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36" w:rsidRPr="004353A3" w:rsidRDefault="00026E8C" w:rsidP="00AB0B6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151C2">
        <w:rPr>
          <w:rFonts w:ascii="Times New Roman" w:hAnsi="Times New Roman" w:cs="Times New Roman"/>
          <w:b/>
          <w:sz w:val="24"/>
          <w:szCs w:val="24"/>
        </w:rPr>
        <w:t xml:space="preserve">   </w:t>
      </w:r>
      <w:r w:rsidR="00AB0B69" w:rsidRPr="004353A3">
        <w:rPr>
          <w:rFonts w:ascii="Times New Roman" w:hAnsi="Times New Roman" w:cs="Times New Roman"/>
          <w:b/>
          <w:sz w:val="24"/>
          <w:szCs w:val="24"/>
        </w:rPr>
        <w:t>BALIKESİR B</w:t>
      </w:r>
      <w:r w:rsidR="00AB0B69">
        <w:rPr>
          <w:rFonts w:ascii="Times New Roman" w:hAnsi="Times New Roman" w:cs="Times New Roman"/>
          <w:b/>
          <w:sz w:val="24"/>
          <w:szCs w:val="24"/>
        </w:rPr>
        <w:t>ÜYÜKŞEHİR BELEDİYESİ BAŞKANLIĞI</w:t>
      </w:r>
      <w:r w:rsidR="00AB0B69" w:rsidRPr="004353A3">
        <w:rPr>
          <w:rFonts w:ascii="Times New Roman" w:hAnsi="Times New Roman" w:cs="Times New Roman"/>
          <w:b/>
          <w:sz w:val="24"/>
          <w:szCs w:val="24"/>
        </w:rPr>
        <w:t>NDAN</w:t>
      </w:r>
    </w:p>
    <w:p w:rsidR="004353A3" w:rsidRPr="004353A3" w:rsidRDefault="000F26ED" w:rsidP="00AB0B69">
      <w:pPr>
        <w:jc w:val="center"/>
        <w:rPr>
          <w:rFonts w:ascii="Times New Roman" w:hAnsi="Times New Roman" w:cs="Times New Roman"/>
          <w:b/>
          <w:sz w:val="24"/>
          <w:szCs w:val="24"/>
        </w:rPr>
      </w:pPr>
      <w:r>
        <w:rPr>
          <w:rFonts w:ascii="Times New Roman" w:hAnsi="Times New Roman" w:cs="Times New Roman"/>
          <w:b/>
          <w:sz w:val="24"/>
          <w:szCs w:val="24"/>
        </w:rPr>
        <w:t>SERVİS</w:t>
      </w:r>
      <w:r w:rsidR="00AB0B69">
        <w:rPr>
          <w:rFonts w:ascii="Times New Roman" w:hAnsi="Times New Roman" w:cs="Times New Roman"/>
          <w:b/>
          <w:sz w:val="24"/>
          <w:szCs w:val="24"/>
        </w:rPr>
        <w:t xml:space="preserve"> </w:t>
      </w:r>
      <w:r w:rsidR="00F21FF5">
        <w:rPr>
          <w:rFonts w:ascii="Times New Roman" w:hAnsi="Times New Roman" w:cs="Times New Roman"/>
          <w:b/>
          <w:sz w:val="24"/>
          <w:szCs w:val="24"/>
        </w:rPr>
        <w:t>(S)</w:t>
      </w:r>
      <w:r>
        <w:rPr>
          <w:rFonts w:ascii="Times New Roman" w:hAnsi="Times New Roman" w:cs="Times New Roman"/>
          <w:b/>
          <w:sz w:val="24"/>
          <w:szCs w:val="24"/>
        </w:rPr>
        <w:t xml:space="preserve"> VE TAKSİ (T)</w:t>
      </w:r>
      <w:r w:rsidR="00F21FF5">
        <w:rPr>
          <w:rFonts w:ascii="Times New Roman" w:hAnsi="Times New Roman" w:cs="Times New Roman"/>
          <w:b/>
          <w:sz w:val="24"/>
          <w:szCs w:val="24"/>
        </w:rPr>
        <w:t xml:space="preserve"> </w:t>
      </w:r>
      <w:r w:rsidR="00AB0B69" w:rsidRPr="004353A3">
        <w:rPr>
          <w:rFonts w:ascii="Times New Roman" w:hAnsi="Times New Roman" w:cs="Times New Roman"/>
          <w:b/>
          <w:sz w:val="24"/>
          <w:szCs w:val="24"/>
        </w:rPr>
        <w:t>PLAKA</w:t>
      </w:r>
      <w:r w:rsidR="00AB0B69">
        <w:rPr>
          <w:rFonts w:ascii="Times New Roman" w:hAnsi="Times New Roman" w:cs="Times New Roman"/>
          <w:b/>
          <w:sz w:val="24"/>
          <w:szCs w:val="24"/>
        </w:rPr>
        <w:t>SI SATIŞI</w:t>
      </w:r>
      <w:r w:rsidR="00AB0B69" w:rsidRPr="004353A3">
        <w:rPr>
          <w:rFonts w:ascii="Times New Roman" w:hAnsi="Times New Roman" w:cs="Times New Roman"/>
          <w:b/>
          <w:sz w:val="24"/>
          <w:szCs w:val="24"/>
        </w:rPr>
        <w:t xml:space="preserve"> İHALE İLANI</w:t>
      </w:r>
    </w:p>
    <w:p w:rsidR="00CE277C" w:rsidRPr="00BB6173" w:rsidRDefault="000D0537" w:rsidP="005913B3">
      <w:pPr>
        <w:ind w:firstLine="708"/>
        <w:jc w:val="both"/>
        <w:rPr>
          <w:rFonts w:ascii="Times New Roman" w:hAnsi="Times New Roman" w:cs="Times New Roman"/>
          <w:b/>
          <w:sz w:val="23"/>
          <w:szCs w:val="23"/>
        </w:rPr>
      </w:pPr>
      <w:r>
        <w:rPr>
          <w:rFonts w:ascii="&quot;Times New Roman&quot;" w:hAnsi="&quot;Times New Roman&quot;"/>
          <w:sz w:val="23"/>
          <w:szCs w:val="23"/>
        </w:rPr>
        <w:t>26.09.2019</w:t>
      </w:r>
      <w:r w:rsidR="00A054B0">
        <w:rPr>
          <w:rFonts w:ascii="&quot;Times New Roman&quot;" w:hAnsi="&quot;Times New Roman&quot;"/>
          <w:sz w:val="23"/>
          <w:szCs w:val="23"/>
        </w:rPr>
        <w:t xml:space="preserve"> tarihli</w:t>
      </w:r>
      <w:r w:rsidR="003920DB" w:rsidRPr="00BB6173">
        <w:rPr>
          <w:rFonts w:ascii="&quot;Times New Roman&quot;" w:hAnsi="&quot;Times New Roman&quot;"/>
          <w:sz w:val="23"/>
          <w:szCs w:val="23"/>
        </w:rPr>
        <w:t xml:space="preserve"> </w:t>
      </w:r>
      <w:r>
        <w:rPr>
          <w:rFonts w:ascii="&quot;Times New Roman&quot;" w:hAnsi="&quot;Times New Roman&quot;"/>
          <w:sz w:val="23"/>
          <w:szCs w:val="23"/>
        </w:rPr>
        <w:t>237</w:t>
      </w:r>
      <w:r w:rsidR="00686834" w:rsidRPr="00BB6173">
        <w:rPr>
          <w:rFonts w:ascii="&quot;Times New Roman&quot;" w:hAnsi="&quot;Times New Roman&quot;"/>
          <w:sz w:val="23"/>
          <w:szCs w:val="23"/>
        </w:rPr>
        <w:t xml:space="preserve"> sayılı</w:t>
      </w:r>
      <w:r w:rsidR="00A96516">
        <w:rPr>
          <w:rFonts w:ascii="&quot;Times New Roman&quot;" w:hAnsi="&quot;Times New Roman&quot;"/>
          <w:sz w:val="23"/>
          <w:szCs w:val="23"/>
        </w:rPr>
        <w:t>,</w:t>
      </w:r>
      <w:r w:rsidR="00A054B0">
        <w:rPr>
          <w:rFonts w:ascii="&quot;Times New Roman&quot;" w:hAnsi="&quot;Times New Roman&quot;"/>
          <w:sz w:val="23"/>
          <w:szCs w:val="23"/>
        </w:rPr>
        <w:t xml:space="preserve"> 31.10.2019 tarihli</w:t>
      </w:r>
      <w:r>
        <w:rPr>
          <w:rFonts w:ascii="&quot;Times New Roman&quot;" w:hAnsi="&quot;Times New Roman&quot;"/>
          <w:sz w:val="23"/>
          <w:szCs w:val="23"/>
        </w:rPr>
        <w:t xml:space="preserve"> 258 sayılı</w:t>
      </w:r>
      <w:r w:rsidR="00A96516">
        <w:rPr>
          <w:rFonts w:ascii="&quot;Times New Roman&quot;" w:hAnsi="&quot;Times New Roman&quot;"/>
          <w:sz w:val="23"/>
          <w:szCs w:val="23"/>
        </w:rPr>
        <w:t>,</w:t>
      </w:r>
      <w:r w:rsidR="00A054B0">
        <w:rPr>
          <w:rFonts w:ascii="&quot;Times New Roman&quot;" w:hAnsi="&quot;Times New Roman&quot;"/>
          <w:sz w:val="23"/>
          <w:szCs w:val="23"/>
        </w:rPr>
        <w:t xml:space="preserve"> 24.06.120 tarihli </w:t>
      </w:r>
      <w:r>
        <w:rPr>
          <w:rFonts w:ascii="&quot;Times New Roman&quot;" w:hAnsi="&quot;Times New Roman&quot;"/>
          <w:sz w:val="23"/>
          <w:szCs w:val="23"/>
        </w:rPr>
        <w:t>120 sayılı</w:t>
      </w:r>
      <w:r w:rsidR="00A96516">
        <w:rPr>
          <w:rFonts w:ascii="&quot;Times New Roman&quot;" w:hAnsi="&quot;Times New Roman&quot;"/>
          <w:sz w:val="23"/>
          <w:szCs w:val="23"/>
        </w:rPr>
        <w:t>,</w:t>
      </w:r>
      <w:r>
        <w:rPr>
          <w:rFonts w:ascii="&quot;Times New Roman&quot;" w:hAnsi="&quot;Times New Roman&quot;"/>
          <w:sz w:val="23"/>
          <w:szCs w:val="23"/>
        </w:rPr>
        <w:t xml:space="preserve"> 30.03.2021 tarihli 72 sayılı</w:t>
      </w:r>
      <w:r w:rsidR="00A96516">
        <w:rPr>
          <w:rFonts w:ascii="&quot;Times New Roman&quot;" w:hAnsi="&quot;Times New Roman&quot;"/>
          <w:sz w:val="23"/>
          <w:szCs w:val="23"/>
        </w:rPr>
        <w:t>,</w:t>
      </w:r>
      <w:r w:rsidRPr="00BB6173">
        <w:rPr>
          <w:rFonts w:ascii="&quot;Times New Roman&quot;" w:hAnsi="&quot;Times New Roman&quot;"/>
          <w:sz w:val="23"/>
          <w:szCs w:val="23"/>
        </w:rPr>
        <w:t xml:space="preserve"> </w:t>
      </w:r>
      <w:r>
        <w:rPr>
          <w:rFonts w:ascii="&quot;Times New Roman&quot;" w:hAnsi="&quot;Times New Roman&quot;"/>
          <w:sz w:val="23"/>
          <w:szCs w:val="23"/>
        </w:rPr>
        <w:t>28.07.2021 tarihli 171 sayılı</w:t>
      </w:r>
      <w:r w:rsidR="00A96516">
        <w:rPr>
          <w:rFonts w:ascii="&quot;Times New Roman&quot;" w:hAnsi="&quot;Times New Roman&quot;"/>
          <w:sz w:val="23"/>
          <w:szCs w:val="23"/>
        </w:rPr>
        <w:t>,</w:t>
      </w:r>
      <w:r>
        <w:rPr>
          <w:rFonts w:ascii="&quot;Times New Roman&quot;" w:hAnsi="&quot;Times New Roman&quot;"/>
          <w:sz w:val="23"/>
          <w:szCs w:val="23"/>
        </w:rPr>
        <w:t xml:space="preserve"> 25.05.2022 tarihli 191 sayılı</w:t>
      </w:r>
      <w:r w:rsidR="00A96516">
        <w:rPr>
          <w:rFonts w:ascii="&quot;Times New Roman&quot;" w:hAnsi="&quot;Times New Roman&quot;"/>
          <w:sz w:val="23"/>
          <w:szCs w:val="23"/>
        </w:rPr>
        <w:t>,</w:t>
      </w:r>
      <w:r>
        <w:rPr>
          <w:rFonts w:ascii="&quot;Times New Roman&quot;" w:hAnsi="&quot;Times New Roman&quot;"/>
          <w:sz w:val="23"/>
          <w:szCs w:val="23"/>
        </w:rPr>
        <w:t xml:space="preserve"> 29.09.2022 tarihli 310 sayılı </w:t>
      </w:r>
      <w:r w:rsidR="00686834" w:rsidRPr="00BB6173">
        <w:rPr>
          <w:rFonts w:ascii="&quot;Times New Roman&quot;" w:hAnsi="&quot;Times New Roman&quot;"/>
          <w:sz w:val="23"/>
          <w:szCs w:val="23"/>
        </w:rPr>
        <w:t>UKOME Kararları</w:t>
      </w:r>
      <w:r w:rsidR="00704D82">
        <w:rPr>
          <w:rFonts w:ascii="&quot;Times New Roman&quot;" w:hAnsi="&quot;Times New Roman&quot;"/>
          <w:sz w:val="23"/>
          <w:szCs w:val="23"/>
        </w:rPr>
        <w:t xml:space="preserve"> i</w:t>
      </w:r>
      <w:r w:rsidR="004F1C2F" w:rsidRPr="00BB6173">
        <w:rPr>
          <w:rFonts w:ascii="&quot;Times New Roman&quot;" w:hAnsi="&quot;Times New Roman&quot;"/>
          <w:sz w:val="23"/>
          <w:szCs w:val="23"/>
        </w:rPr>
        <w:t>le,</w:t>
      </w:r>
      <w:r>
        <w:rPr>
          <w:rFonts w:ascii="&quot;Times New Roman&quot;" w:hAnsi="&quot;Times New Roman&quot;"/>
          <w:sz w:val="23"/>
          <w:szCs w:val="23"/>
        </w:rPr>
        <w:t xml:space="preserve"> İlimiz Bigadiç</w:t>
      </w:r>
      <w:r w:rsidR="00686834" w:rsidRPr="00BB6173">
        <w:rPr>
          <w:rFonts w:ascii="&quot;Times New Roman&quot;" w:hAnsi="&quot;Times New Roman&quot;"/>
          <w:sz w:val="23"/>
          <w:szCs w:val="23"/>
        </w:rPr>
        <w:t>,</w:t>
      </w:r>
      <w:r w:rsidR="003920DB" w:rsidRPr="00BB6173">
        <w:rPr>
          <w:rFonts w:ascii="&quot;Times New Roman&quot;" w:hAnsi="&quot;Times New Roman&quot;"/>
          <w:sz w:val="23"/>
          <w:szCs w:val="23"/>
        </w:rPr>
        <w:t xml:space="preserve"> </w:t>
      </w:r>
      <w:r w:rsidR="00686834" w:rsidRPr="00BB6173">
        <w:rPr>
          <w:rFonts w:ascii="&quot;Times New Roman&quot;" w:hAnsi="&quot;Times New Roman&quot;"/>
          <w:sz w:val="23"/>
          <w:szCs w:val="23"/>
        </w:rPr>
        <w:t>İvrindi</w:t>
      </w:r>
      <w:r>
        <w:rPr>
          <w:rFonts w:ascii="&quot;Times New Roman&quot;" w:hAnsi="&quot;Times New Roman&quot;"/>
          <w:sz w:val="23"/>
          <w:szCs w:val="23"/>
        </w:rPr>
        <w:t xml:space="preserve">, Sındırgı, Gönen, Bandırma, </w:t>
      </w:r>
      <w:r w:rsidR="000102BA">
        <w:rPr>
          <w:rFonts w:ascii="&quot;Times New Roman&quot;" w:hAnsi="&quot;Times New Roman&quot;"/>
          <w:sz w:val="23"/>
          <w:szCs w:val="23"/>
        </w:rPr>
        <w:t>Ayvalık, Burhaniye, Havran, Kepsut, Savaştepe, Edremit, Erdek</w:t>
      </w:r>
      <w:r w:rsidR="00686834" w:rsidRPr="00BB6173">
        <w:rPr>
          <w:rFonts w:ascii="&quot;Times New Roman&quot;" w:hAnsi="&quot;Times New Roman&quot;"/>
          <w:sz w:val="23"/>
          <w:szCs w:val="23"/>
        </w:rPr>
        <w:t>  İlçelerine</w:t>
      </w:r>
      <w:r w:rsidR="004F1C2F" w:rsidRPr="00BB6173">
        <w:rPr>
          <w:rFonts w:ascii="&quot;Times New Roman&quot;" w:hAnsi="&quot;Times New Roman&quot;"/>
          <w:sz w:val="23"/>
          <w:szCs w:val="23"/>
        </w:rPr>
        <w:t xml:space="preserve"> Balıkesir Büyükşehir Belediyesi Servis Araçları Yönetmeliği kapsamında faaliyette bulunmak üzere tahsisi yapılmasına </w:t>
      </w:r>
      <w:r w:rsidR="00ED7EDF">
        <w:rPr>
          <w:rFonts w:ascii="&quot;Times New Roman&quot;" w:hAnsi="&quot;Times New Roman&quot;"/>
          <w:sz w:val="23"/>
          <w:szCs w:val="23"/>
        </w:rPr>
        <w:t xml:space="preserve">karar verilen S </w:t>
      </w:r>
      <w:r w:rsidR="000102BA">
        <w:rPr>
          <w:rFonts w:ascii="&quot;Times New Roman&quot;" w:hAnsi="&quot;Times New Roman&quot;"/>
          <w:sz w:val="23"/>
          <w:szCs w:val="23"/>
        </w:rPr>
        <w:t>plakalardan 60 (altmış</w:t>
      </w:r>
      <w:r w:rsidR="0046113D">
        <w:rPr>
          <w:rFonts w:ascii="&quot;Times New Roman&quot;" w:hAnsi="&quot;Times New Roman&quot;"/>
          <w:sz w:val="23"/>
          <w:szCs w:val="23"/>
        </w:rPr>
        <w:t xml:space="preserve">) adedinin 28.07.2021 tarihli  171 sayılı, </w:t>
      </w:r>
      <w:r w:rsidR="000102BA">
        <w:rPr>
          <w:rFonts w:ascii="&quot;Times New Roman&quot;" w:hAnsi="&quot;Times New Roman&quot;"/>
          <w:sz w:val="23"/>
          <w:szCs w:val="23"/>
        </w:rPr>
        <w:t xml:space="preserve">29.09.2022 tarihli 310 sayılı </w:t>
      </w:r>
      <w:r w:rsidR="000F26ED" w:rsidRPr="00BB6173">
        <w:rPr>
          <w:rFonts w:ascii="&quot;Times New Roman&quot;" w:hAnsi="&quot;Times New Roman&quot;"/>
          <w:sz w:val="23"/>
          <w:szCs w:val="23"/>
        </w:rPr>
        <w:t>UKOME Kararı ile</w:t>
      </w:r>
      <w:r w:rsidR="004F1C2F" w:rsidRPr="00BB6173">
        <w:rPr>
          <w:rFonts w:ascii="&quot;Times New Roman&quot;" w:hAnsi="&quot;Times New Roman&quot;"/>
          <w:sz w:val="23"/>
          <w:szCs w:val="23"/>
        </w:rPr>
        <w:t xml:space="preserve"> </w:t>
      </w:r>
      <w:r w:rsidR="000F26ED" w:rsidRPr="00BB6173">
        <w:rPr>
          <w:rFonts w:ascii="Times New Roman" w:hAnsi="Times New Roman" w:cs="Times New Roman"/>
          <w:sz w:val="23"/>
          <w:szCs w:val="23"/>
        </w:rPr>
        <w:t xml:space="preserve">Balıkesir Büyükşehir Belediyesi </w:t>
      </w:r>
      <w:r w:rsidR="000F26ED" w:rsidRPr="00BB6173">
        <w:rPr>
          <w:rFonts w:ascii="Times New Roman" w:hAnsi="Times New Roman" w:cs="Times New Roman"/>
          <w:color w:val="000000" w:themeColor="text1"/>
          <w:sz w:val="23"/>
          <w:szCs w:val="23"/>
        </w:rPr>
        <w:t>Ticari Taksi Yönetmeliği kapsamında faaliyette bulunmak üzere tahsisi yapılmasına karar verilen Edremit İ</w:t>
      </w:r>
      <w:r w:rsidR="000102BA">
        <w:rPr>
          <w:rFonts w:ascii="Times New Roman" w:hAnsi="Times New Roman" w:cs="Times New Roman"/>
          <w:color w:val="000000" w:themeColor="text1"/>
          <w:sz w:val="23"/>
          <w:szCs w:val="23"/>
        </w:rPr>
        <w:t>lçesi Novada-1 Taksi Durağında 1</w:t>
      </w:r>
      <w:r w:rsidR="000F26ED" w:rsidRPr="00BB6173">
        <w:rPr>
          <w:rFonts w:ascii="Times New Roman" w:hAnsi="Times New Roman" w:cs="Times New Roman"/>
          <w:color w:val="000000" w:themeColor="text1"/>
          <w:sz w:val="23"/>
          <w:szCs w:val="23"/>
        </w:rPr>
        <w:t xml:space="preserve"> adet, Novada-2 Taksi Durağ</w:t>
      </w:r>
      <w:r w:rsidR="000102BA">
        <w:rPr>
          <w:rFonts w:ascii="Times New Roman" w:hAnsi="Times New Roman" w:cs="Times New Roman"/>
          <w:color w:val="000000" w:themeColor="text1"/>
          <w:sz w:val="23"/>
          <w:szCs w:val="23"/>
        </w:rPr>
        <w:t>ında 3 adet olmak üzere toplam 4</w:t>
      </w:r>
      <w:r w:rsidR="00ED7EDF">
        <w:rPr>
          <w:rFonts w:ascii="Times New Roman" w:hAnsi="Times New Roman" w:cs="Times New Roman"/>
          <w:color w:val="000000" w:themeColor="text1"/>
          <w:sz w:val="23"/>
          <w:szCs w:val="23"/>
        </w:rPr>
        <w:t xml:space="preserve"> adet T</w:t>
      </w:r>
      <w:r w:rsidR="000F26ED" w:rsidRPr="00BB6173">
        <w:rPr>
          <w:rFonts w:ascii="Times New Roman" w:hAnsi="Times New Roman" w:cs="Times New Roman"/>
          <w:color w:val="000000" w:themeColor="text1"/>
          <w:sz w:val="23"/>
          <w:szCs w:val="23"/>
        </w:rPr>
        <w:t xml:space="preserve"> plaka</w:t>
      </w:r>
      <w:r w:rsidR="000102BA">
        <w:rPr>
          <w:rFonts w:ascii="Times New Roman" w:hAnsi="Times New Roman" w:cs="Times New Roman"/>
          <w:color w:val="000000" w:themeColor="text1"/>
          <w:sz w:val="23"/>
          <w:szCs w:val="23"/>
        </w:rPr>
        <w:t xml:space="preserve"> ve Erdek İlç</w:t>
      </w:r>
      <w:r w:rsidR="004E57A8">
        <w:rPr>
          <w:rFonts w:ascii="Times New Roman" w:hAnsi="Times New Roman" w:cs="Times New Roman"/>
          <w:color w:val="000000" w:themeColor="text1"/>
          <w:sz w:val="23"/>
          <w:szCs w:val="23"/>
        </w:rPr>
        <w:t>esi Çakıl Mahallesi Çakıl Taksi Durağı</w:t>
      </w:r>
      <w:r w:rsidR="0046113D">
        <w:rPr>
          <w:rFonts w:ascii="Times New Roman" w:hAnsi="Times New Roman" w:cs="Times New Roman"/>
          <w:color w:val="000000" w:themeColor="text1"/>
          <w:sz w:val="23"/>
          <w:szCs w:val="23"/>
        </w:rPr>
        <w:t>na 1 adet</w:t>
      </w:r>
      <w:r w:rsidR="00ED7EDF">
        <w:rPr>
          <w:rFonts w:ascii="Times New Roman" w:hAnsi="Times New Roman" w:cs="Times New Roman"/>
          <w:color w:val="000000" w:themeColor="text1"/>
          <w:sz w:val="23"/>
          <w:szCs w:val="23"/>
        </w:rPr>
        <w:t xml:space="preserve"> T plaka</w:t>
      </w:r>
      <w:r w:rsidR="0046113D">
        <w:rPr>
          <w:rFonts w:ascii="Times New Roman" w:hAnsi="Times New Roman" w:cs="Times New Roman"/>
          <w:color w:val="000000" w:themeColor="text1"/>
          <w:sz w:val="23"/>
          <w:szCs w:val="23"/>
        </w:rPr>
        <w:t xml:space="preserve"> olmak üzere,</w:t>
      </w:r>
      <w:r w:rsidR="004E57A8">
        <w:rPr>
          <w:rFonts w:ascii="Times New Roman" w:hAnsi="Times New Roman" w:cs="Times New Roman"/>
          <w:color w:val="000000" w:themeColor="text1"/>
          <w:sz w:val="23"/>
          <w:szCs w:val="23"/>
        </w:rPr>
        <w:t xml:space="preserve"> </w:t>
      </w:r>
      <w:r w:rsidR="000102BA">
        <w:rPr>
          <w:rFonts w:ascii="Times New Roman" w:hAnsi="Times New Roman" w:cs="Times New Roman"/>
          <w:color w:val="000000" w:themeColor="text1"/>
          <w:sz w:val="23"/>
          <w:szCs w:val="23"/>
        </w:rPr>
        <w:t>nihai toplam olarak 60 adet S plaka ve 5</w:t>
      </w:r>
      <w:r w:rsidR="008D0171" w:rsidRPr="00BB6173">
        <w:rPr>
          <w:rFonts w:ascii="Times New Roman" w:hAnsi="Times New Roman" w:cs="Times New Roman"/>
          <w:color w:val="000000" w:themeColor="text1"/>
          <w:sz w:val="23"/>
          <w:szCs w:val="23"/>
        </w:rPr>
        <w:t xml:space="preserve"> adet T plakanın</w:t>
      </w:r>
      <w:r w:rsidR="000F26ED" w:rsidRPr="00BB6173">
        <w:rPr>
          <w:rFonts w:ascii="Times New Roman" w:hAnsi="Times New Roman" w:cs="Times New Roman"/>
          <w:color w:val="000000" w:themeColor="text1"/>
          <w:sz w:val="23"/>
          <w:szCs w:val="23"/>
        </w:rPr>
        <w:t xml:space="preserve"> </w:t>
      </w:r>
      <w:r w:rsidR="004F1C2F" w:rsidRPr="00BB6173">
        <w:rPr>
          <w:rFonts w:ascii="&quot;Times New Roman&quot;" w:hAnsi="&quot;Times New Roman&quot;"/>
          <w:sz w:val="23"/>
          <w:szCs w:val="23"/>
        </w:rPr>
        <w:t>satışı;</w:t>
      </w:r>
      <w:r w:rsidR="004F1C2F" w:rsidRPr="00BB6173">
        <w:rPr>
          <w:rFonts w:ascii="&quot;Times New Roman&quot;" w:hAnsi="&quot;Times New Roman&quot;"/>
          <w:color w:val="000000"/>
          <w:sz w:val="23"/>
          <w:szCs w:val="23"/>
        </w:rPr>
        <w:t xml:space="preserve"> </w:t>
      </w:r>
      <w:r w:rsidR="00B24A1B" w:rsidRPr="00BB6173">
        <w:rPr>
          <w:rFonts w:ascii="Times New Roman" w:hAnsi="Times New Roman" w:cs="Times New Roman"/>
          <w:sz w:val="23"/>
          <w:szCs w:val="23"/>
        </w:rPr>
        <w:t>2886 sayılı Devlet İhale Kanunu’nun 45. maddesi gereğince açık teklif usulü ile ayrı ayrı i</w:t>
      </w:r>
      <w:r w:rsidR="00053868" w:rsidRPr="00BB6173">
        <w:rPr>
          <w:rFonts w:ascii="Times New Roman" w:hAnsi="Times New Roman" w:cs="Times New Roman"/>
          <w:sz w:val="23"/>
          <w:szCs w:val="23"/>
        </w:rPr>
        <w:t>hale edilecektir.</w:t>
      </w:r>
    </w:p>
    <w:p w:rsidR="00B24A1B" w:rsidRPr="00BB6173" w:rsidRDefault="00B24A1B" w:rsidP="005913B3">
      <w:pPr>
        <w:tabs>
          <w:tab w:val="left" w:pos="851"/>
        </w:tabs>
        <w:jc w:val="both"/>
        <w:rPr>
          <w:rFonts w:ascii="Times New Roman" w:hAnsi="Times New Roman" w:cs="Times New Roman"/>
          <w:sz w:val="23"/>
          <w:szCs w:val="23"/>
        </w:rPr>
      </w:pPr>
      <w:r w:rsidRPr="00BB6173">
        <w:rPr>
          <w:rFonts w:ascii="Times New Roman" w:hAnsi="Times New Roman" w:cs="Times New Roman"/>
          <w:b/>
          <w:sz w:val="23"/>
          <w:szCs w:val="23"/>
        </w:rPr>
        <w:t>(1)</w:t>
      </w:r>
      <w:r w:rsidRPr="00BB6173">
        <w:rPr>
          <w:rFonts w:ascii="Times New Roman" w:hAnsi="Times New Roman" w:cs="Times New Roman"/>
          <w:sz w:val="23"/>
          <w:szCs w:val="23"/>
        </w:rPr>
        <w:tab/>
      </w:r>
      <w:r w:rsidRPr="00BB6173">
        <w:rPr>
          <w:rFonts w:ascii="Times New Roman" w:hAnsi="Times New Roman" w:cs="Times New Roman"/>
          <w:b/>
          <w:sz w:val="23"/>
          <w:szCs w:val="23"/>
        </w:rPr>
        <w:t>a) İhale Makamı</w:t>
      </w:r>
      <w:r w:rsidRPr="00BB6173">
        <w:rPr>
          <w:rFonts w:ascii="Times New Roman" w:hAnsi="Times New Roman" w:cs="Times New Roman"/>
          <w:sz w:val="23"/>
          <w:szCs w:val="23"/>
        </w:rPr>
        <w:tab/>
        <w:t>: Balıkesir Büyükşehir Belediye Başkanlığı</w:t>
      </w:r>
    </w:p>
    <w:p w:rsidR="00737D93" w:rsidRPr="00BB6173" w:rsidRDefault="003A57D3" w:rsidP="005913B3">
      <w:pPr>
        <w:tabs>
          <w:tab w:val="left" w:pos="851"/>
        </w:tabs>
        <w:jc w:val="both"/>
        <w:rPr>
          <w:rFonts w:ascii="Times New Roman" w:hAnsi="Times New Roman" w:cs="Times New Roman"/>
          <w:sz w:val="23"/>
          <w:szCs w:val="23"/>
        </w:rPr>
      </w:pPr>
      <w:r>
        <w:rPr>
          <w:rFonts w:ascii="Times New Roman" w:hAnsi="Times New Roman" w:cs="Times New Roman"/>
          <w:b/>
          <w:sz w:val="23"/>
          <w:szCs w:val="23"/>
        </w:rPr>
        <w:tab/>
        <w:t>b)</w:t>
      </w:r>
      <w:r w:rsidR="00B24A1B" w:rsidRPr="00BB6173">
        <w:rPr>
          <w:rFonts w:ascii="Times New Roman" w:hAnsi="Times New Roman" w:cs="Times New Roman"/>
          <w:b/>
          <w:sz w:val="23"/>
          <w:szCs w:val="23"/>
        </w:rPr>
        <w:t>İhale Tarih ve Saati</w:t>
      </w:r>
      <w:r w:rsidR="00B24A1B" w:rsidRPr="00BB6173">
        <w:rPr>
          <w:rFonts w:ascii="Times New Roman" w:hAnsi="Times New Roman" w:cs="Times New Roman"/>
          <w:sz w:val="23"/>
          <w:szCs w:val="23"/>
        </w:rPr>
        <w:t>:</w:t>
      </w:r>
      <w:r w:rsidR="00A92ED8" w:rsidRPr="00BB6173">
        <w:rPr>
          <w:rFonts w:ascii="Times New Roman" w:hAnsi="Times New Roman" w:cs="Times New Roman"/>
          <w:sz w:val="23"/>
          <w:szCs w:val="23"/>
        </w:rPr>
        <w:t xml:space="preserve"> </w:t>
      </w:r>
      <w:r w:rsidR="00B24A1B" w:rsidRPr="00BB6173">
        <w:rPr>
          <w:rFonts w:ascii="Times New Roman" w:hAnsi="Times New Roman" w:cs="Times New Roman"/>
          <w:sz w:val="23"/>
          <w:szCs w:val="23"/>
        </w:rPr>
        <w:t>Aşağıda</w:t>
      </w:r>
      <w:r w:rsidR="003F5B27" w:rsidRPr="00BB6173">
        <w:rPr>
          <w:rFonts w:ascii="Times New Roman" w:hAnsi="Times New Roman" w:cs="Times New Roman"/>
          <w:sz w:val="23"/>
          <w:szCs w:val="23"/>
        </w:rPr>
        <w:t>ki</w:t>
      </w:r>
      <w:r w:rsidR="00B24A1B" w:rsidRPr="00BB6173">
        <w:rPr>
          <w:rFonts w:ascii="Times New Roman" w:hAnsi="Times New Roman" w:cs="Times New Roman"/>
          <w:sz w:val="23"/>
          <w:szCs w:val="23"/>
        </w:rPr>
        <w:t xml:space="preserve"> tabloda belirtilen </w:t>
      </w:r>
      <w:r w:rsidR="00076648" w:rsidRPr="00BB6173">
        <w:rPr>
          <w:rFonts w:ascii="Times New Roman" w:hAnsi="Times New Roman" w:cs="Times New Roman"/>
          <w:sz w:val="23"/>
          <w:szCs w:val="23"/>
        </w:rPr>
        <w:t>tarih ve saatlerde 1</w:t>
      </w:r>
      <w:r w:rsidR="003A4EC7" w:rsidRPr="00BB6173">
        <w:rPr>
          <w:rFonts w:ascii="Times New Roman" w:hAnsi="Times New Roman" w:cs="Times New Roman"/>
          <w:sz w:val="23"/>
          <w:szCs w:val="23"/>
        </w:rPr>
        <w:t xml:space="preserve"> sıra nolu</w:t>
      </w:r>
      <w:r w:rsidR="00B24A1B" w:rsidRPr="00BB6173">
        <w:rPr>
          <w:rFonts w:ascii="Times New Roman" w:hAnsi="Times New Roman" w:cs="Times New Roman"/>
          <w:sz w:val="23"/>
          <w:szCs w:val="23"/>
        </w:rPr>
        <w:t xml:space="preserve"> plakadan başlamak üzere yapılacaktır.</w:t>
      </w:r>
    </w:p>
    <w:tbl>
      <w:tblPr>
        <w:tblStyle w:val="TabloKlavuzu"/>
        <w:tblW w:w="5394" w:type="pct"/>
        <w:tblInd w:w="-318" w:type="dxa"/>
        <w:tblLayout w:type="fixed"/>
        <w:tblLook w:val="04A0"/>
      </w:tblPr>
      <w:tblGrid>
        <w:gridCol w:w="854"/>
        <w:gridCol w:w="1136"/>
        <w:gridCol w:w="848"/>
        <w:gridCol w:w="1135"/>
        <w:gridCol w:w="2124"/>
        <w:gridCol w:w="1984"/>
        <w:gridCol w:w="1418"/>
        <w:gridCol w:w="1133"/>
      </w:tblGrid>
      <w:tr w:rsidR="005913B3" w:rsidRPr="00AD2C6D" w:rsidTr="005913B3">
        <w:trPr>
          <w:trHeight w:val="444"/>
        </w:trPr>
        <w:tc>
          <w:tcPr>
            <w:tcW w:w="401" w:type="pct"/>
            <w:vAlign w:val="center"/>
          </w:tcPr>
          <w:p w:rsidR="00D97F62" w:rsidRPr="00E814BA" w:rsidRDefault="00D97F62" w:rsidP="00E814BA">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SIRA NO</w:t>
            </w:r>
          </w:p>
        </w:tc>
        <w:tc>
          <w:tcPr>
            <w:tcW w:w="534" w:type="pct"/>
            <w:vAlign w:val="center"/>
          </w:tcPr>
          <w:p w:rsidR="00D97F62" w:rsidRPr="00E814BA" w:rsidRDefault="00AD2C6D" w:rsidP="00E814BA">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İLÇE</w:t>
            </w:r>
          </w:p>
        </w:tc>
        <w:tc>
          <w:tcPr>
            <w:tcW w:w="399" w:type="pct"/>
            <w:vAlign w:val="center"/>
          </w:tcPr>
          <w:p w:rsidR="00D97F62" w:rsidRPr="00E814BA" w:rsidRDefault="00AD2C6D" w:rsidP="00E814BA">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TÜRÜ</w:t>
            </w:r>
          </w:p>
        </w:tc>
        <w:tc>
          <w:tcPr>
            <w:tcW w:w="534" w:type="pct"/>
            <w:vAlign w:val="center"/>
          </w:tcPr>
          <w:p w:rsidR="00D97F62" w:rsidRPr="00E814BA" w:rsidRDefault="00E814BA" w:rsidP="00E814BA">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PLAKA</w:t>
            </w:r>
            <w:r w:rsidR="005913B3">
              <w:rPr>
                <w:rFonts w:ascii="Times New Roman" w:hAnsi="Times New Roman" w:cs="Times New Roman"/>
                <w:b/>
                <w:sz w:val="18"/>
                <w:szCs w:val="18"/>
              </w:rPr>
              <w:t xml:space="preserve"> </w:t>
            </w:r>
            <w:r w:rsidR="00AD2C6D" w:rsidRPr="00E814BA">
              <w:rPr>
                <w:rFonts w:ascii="Times New Roman" w:hAnsi="Times New Roman" w:cs="Times New Roman"/>
                <w:b/>
                <w:sz w:val="18"/>
                <w:szCs w:val="18"/>
              </w:rPr>
              <w:t>GRUBU</w:t>
            </w:r>
          </w:p>
        </w:tc>
        <w:tc>
          <w:tcPr>
            <w:tcW w:w="999" w:type="pct"/>
            <w:vAlign w:val="center"/>
          </w:tcPr>
          <w:p w:rsidR="00D97F62" w:rsidRPr="00E814BA" w:rsidRDefault="00D97F62" w:rsidP="00E814BA">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MUHAMMEN BEDEL</w:t>
            </w:r>
          </w:p>
        </w:tc>
        <w:tc>
          <w:tcPr>
            <w:tcW w:w="933" w:type="pct"/>
            <w:vAlign w:val="center"/>
          </w:tcPr>
          <w:p w:rsidR="00D97F62" w:rsidRPr="00E814BA" w:rsidRDefault="00D97F62" w:rsidP="00E814BA">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GEÇİCİ TEMİNAT</w:t>
            </w:r>
          </w:p>
        </w:tc>
        <w:tc>
          <w:tcPr>
            <w:tcW w:w="667" w:type="pct"/>
            <w:vAlign w:val="center"/>
          </w:tcPr>
          <w:p w:rsidR="00D97F62" w:rsidRPr="00E814BA" w:rsidRDefault="00D97F62" w:rsidP="00E814BA">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TARİH</w:t>
            </w:r>
          </w:p>
        </w:tc>
        <w:tc>
          <w:tcPr>
            <w:tcW w:w="534" w:type="pct"/>
            <w:vAlign w:val="center"/>
          </w:tcPr>
          <w:p w:rsidR="00D97F62" w:rsidRPr="00E814BA" w:rsidRDefault="00D97F62" w:rsidP="00CF3B15">
            <w:pPr>
              <w:tabs>
                <w:tab w:val="left" w:pos="851"/>
              </w:tabs>
              <w:jc w:val="center"/>
              <w:rPr>
                <w:rFonts w:ascii="Times New Roman" w:hAnsi="Times New Roman" w:cs="Times New Roman"/>
                <w:b/>
                <w:sz w:val="18"/>
                <w:szCs w:val="18"/>
              </w:rPr>
            </w:pPr>
            <w:r w:rsidRPr="00E814BA">
              <w:rPr>
                <w:rFonts w:ascii="Times New Roman" w:hAnsi="Times New Roman" w:cs="Times New Roman"/>
                <w:b/>
                <w:sz w:val="18"/>
                <w:szCs w:val="18"/>
              </w:rPr>
              <w:t>SAAT</w:t>
            </w:r>
          </w:p>
        </w:tc>
      </w:tr>
      <w:tr w:rsidR="005913B3" w:rsidRPr="00AD2C6D" w:rsidTr="005913B3">
        <w:tc>
          <w:tcPr>
            <w:tcW w:w="401" w:type="pct"/>
            <w:vAlign w:val="center"/>
          </w:tcPr>
          <w:p w:rsidR="00EA2A37" w:rsidRPr="003C74BB" w:rsidRDefault="00EA2A37"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w:t>
            </w:r>
          </w:p>
        </w:tc>
        <w:tc>
          <w:tcPr>
            <w:tcW w:w="534" w:type="pct"/>
            <w:vAlign w:val="center"/>
          </w:tcPr>
          <w:p w:rsidR="00EA2A37" w:rsidRPr="003C74BB" w:rsidRDefault="002767D9"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Bigadiç</w:t>
            </w:r>
          </w:p>
        </w:tc>
        <w:tc>
          <w:tcPr>
            <w:tcW w:w="399" w:type="pct"/>
            <w:vAlign w:val="center"/>
          </w:tcPr>
          <w:p w:rsidR="00EA2A37" w:rsidRPr="003C74BB" w:rsidRDefault="00EA2A37"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EA2A37" w:rsidRPr="003C74BB" w:rsidRDefault="00EA2A37"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EA2A37" w:rsidRPr="003C74BB" w:rsidRDefault="00066066" w:rsidP="005913B3">
            <w:pPr>
              <w:jc w:val="center"/>
              <w:rPr>
                <w:rFonts w:ascii="Times New Roman" w:hAnsi="Times New Roman" w:cs="Times New Roman"/>
                <w:sz w:val="20"/>
                <w:szCs w:val="20"/>
              </w:rPr>
            </w:pPr>
            <w:r>
              <w:rPr>
                <w:rFonts w:ascii="Times New Roman" w:hAnsi="Times New Roman" w:cs="Times New Roman"/>
                <w:sz w:val="20"/>
                <w:szCs w:val="20"/>
              </w:rPr>
              <w:t>195.000,00</w:t>
            </w:r>
            <w:r w:rsidR="00737D93">
              <w:rPr>
                <w:rFonts w:ascii="Times New Roman" w:hAnsi="Times New Roman" w:cs="Times New Roman"/>
                <w:sz w:val="20"/>
                <w:szCs w:val="20"/>
              </w:rPr>
              <w:t xml:space="preserve"> TL</w:t>
            </w:r>
          </w:p>
        </w:tc>
        <w:tc>
          <w:tcPr>
            <w:tcW w:w="933" w:type="pct"/>
            <w:vAlign w:val="center"/>
          </w:tcPr>
          <w:p w:rsidR="00EA2A37" w:rsidRPr="00DC1DC9" w:rsidRDefault="001D0355"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5.850,00</w:t>
            </w:r>
            <w:r w:rsidR="00DC1DC9" w:rsidRPr="00DC1DC9">
              <w:rPr>
                <w:rFonts w:ascii="Times New Roman" w:hAnsi="Times New Roman" w:cs="Times New Roman"/>
                <w:sz w:val="20"/>
                <w:szCs w:val="20"/>
              </w:rPr>
              <w:t xml:space="preserve"> TL</w:t>
            </w:r>
          </w:p>
        </w:tc>
        <w:tc>
          <w:tcPr>
            <w:tcW w:w="667" w:type="pct"/>
            <w:vAlign w:val="center"/>
          </w:tcPr>
          <w:p w:rsidR="00EA2A37" w:rsidRPr="003C74BB" w:rsidRDefault="00637BD1" w:rsidP="00637BD1">
            <w:pPr>
              <w:ind w:right="-294"/>
              <w:rPr>
                <w:rFonts w:ascii="Times New Roman" w:hAnsi="Times New Roman" w:cs="Times New Roman"/>
                <w:sz w:val="20"/>
                <w:szCs w:val="20"/>
              </w:rPr>
            </w:pPr>
            <w:r>
              <w:rPr>
                <w:rFonts w:ascii="Times New Roman" w:hAnsi="Times New Roman" w:cs="Times New Roman"/>
                <w:sz w:val="20"/>
                <w:szCs w:val="20"/>
              </w:rPr>
              <w:t xml:space="preserve">   </w:t>
            </w:r>
            <w:r w:rsidR="001F2065">
              <w:rPr>
                <w:rFonts w:ascii="Times New Roman" w:hAnsi="Times New Roman" w:cs="Times New Roman"/>
                <w:sz w:val="20"/>
                <w:szCs w:val="20"/>
              </w:rPr>
              <w:t>23.11.2022</w:t>
            </w:r>
          </w:p>
        </w:tc>
        <w:tc>
          <w:tcPr>
            <w:tcW w:w="534" w:type="pct"/>
            <w:vAlign w:val="center"/>
          </w:tcPr>
          <w:p w:rsidR="00EA2A37" w:rsidRPr="003C74BB" w:rsidRDefault="00296C5F" w:rsidP="005913B3">
            <w:pPr>
              <w:jc w:val="center"/>
              <w:rPr>
                <w:rFonts w:ascii="Times New Roman" w:hAnsi="Times New Roman" w:cs="Times New Roman"/>
                <w:sz w:val="20"/>
                <w:szCs w:val="20"/>
              </w:rPr>
            </w:pPr>
            <w:r w:rsidRPr="003C74BB">
              <w:rPr>
                <w:rFonts w:ascii="Times New Roman" w:hAnsi="Times New Roman" w:cs="Times New Roman"/>
                <w:sz w:val="20"/>
                <w:szCs w:val="20"/>
              </w:rPr>
              <w:t>10:00</w:t>
            </w:r>
          </w:p>
        </w:tc>
      </w:tr>
      <w:tr w:rsidR="005913B3" w:rsidRPr="00AD2C6D" w:rsidTr="005913B3">
        <w:tc>
          <w:tcPr>
            <w:tcW w:w="401" w:type="pct"/>
            <w:vAlign w:val="center"/>
          </w:tcPr>
          <w:p w:rsidR="001F2065" w:rsidRPr="003C74BB" w:rsidRDefault="001F2065"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w:t>
            </w:r>
          </w:p>
        </w:tc>
        <w:tc>
          <w:tcPr>
            <w:tcW w:w="534" w:type="pct"/>
            <w:vAlign w:val="center"/>
          </w:tcPr>
          <w:p w:rsidR="001F2065" w:rsidRPr="003C74BB" w:rsidRDefault="001F2065" w:rsidP="005913B3">
            <w:pPr>
              <w:jc w:val="center"/>
              <w:rPr>
                <w:rFonts w:ascii="Times New Roman" w:hAnsi="Times New Roman" w:cs="Times New Roman"/>
                <w:sz w:val="20"/>
                <w:szCs w:val="20"/>
              </w:rPr>
            </w:pPr>
            <w:r>
              <w:rPr>
                <w:rFonts w:ascii="Times New Roman" w:hAnsi="Times New Roman" w:cs="Times New Roman"/>
                <w:sz w:val="20"/>
                <w:szCs w:val="20"/>
              </w:rPr>
              <w:t>İvrindi</w:t>
            </w:r>
          </w:p>
        </w:tc>
        <w:tc>
          <w:tcPr>
            <w:tcW w:w="399" w:type="pct"/>
            <w:vAlign w:val="center"/>
          </w:tcPr>
          <w:p w:rsidR="001F2065" w:rsidRPr="003C74BB" w:rsidRDefault="001F2065"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1F2065" w:rsidRPr="003C74BB" w:rsidRDefault="001F2065"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1F2065" w:rsidRPr="003C74BB" w:rsidRDefault="00737D93" w:rsidP="005913B3">
            <w:pPr>
              <w:jc w:val="center"/>
              <w:rPr>
                <w:rFonts w:ascii="Times New Roman" w:hAnsi="Times New Roman" w:cs="Times New Roman"/>
                <w:sz w:val="20"/>
                <w:szCs w:val="20"/>
              </w:rPr>
            </w:pPr>
            <w:r>
              <w:rPr>
                <w:rFonts w:ascii="Times New Roman" w:hAnsi="Times New Roman" w:cs="Times New Roman"/>
                <w:sz w:val="20"/>
                <w:szCs w:val="20"/>
              </w:rPr>
              <w:t>120.000</w:t>
            </w:r>
            <w:r w:rsidR="00066066">
              <w:rPr>
                <w:rFonts w:ascii="Times New Roman" w:hAnsi="Times New Roman" w:cs="Times New Roman"/>
                <w:sz w:val="20"/>
                <w:szCs w:val="20"/>
              </w:rPr>
              <w:t>,00</w:t>
            </w:r>
            <w:r>
              <w:rPr>
                <w:rFonts w:ascii="Times New Roman" w:hAnsi="Times New Roman" w:cs="Times New Roman"/>
                <w:sz w:val="20"/>
                <w:szCs w:val="20"/>
              </w:rPr>
              <w:t xml:space="preserve"> TL</w:t>
            </w:r>
          </w:p>
        </w:tc>
        <w:tc>
          <w:tcPr>
            <w:tcW w:w="933" w:type="pct"/>
            <w:vAlign w:val="center"/>
          </w:tcPr>
          <w:p w:rsidR="001F2065" w:rsidRPr="003C74BB" w:rsidRDefault="001D0355" w:rsidP="005913B3">
            <w:pPr>
              <w:jc w:val="center"/>
              <w:rPr>
                <w:rFonts w:ascii="Times New Roman" w:hAnsi="Times New Roman" w:cs="Times New Roman"/>
                <w:sz w:val="20"/>
                <w:szCs w:val="20"/>
              </w:rPr>
            </w:pPr>
            <w:r>
              <w:rPr>
                <w:rFonts w:ascii="Times New Roman" w:hAnsi="Times New Roman" w:cs="Times New Roman"/>
                <w:sz w:val="20"/>
                <w:szCs w:val="20"/>
              </w:rPr>
              <w:t>3.600,00</w:t>
            </w:r>
            <w:r w:rsidR="00DC1DC9">
              <w:rPr>
                <w:rFonts w:ascii="Times New Roman" w:hAnsi="Times New Roman" w:cs="Times New Roman"/>
                <w:sz w:val="20"/>
                <w:szCs w:val="20"/>
              </w:rPr>
              <w:t xml:space="preserve"> TL</w:t>
            </w:r>
          </w:p>
        </w:tc>
        <w:tc>
          <w:tcPr>
            <w:tcW w:w="667" w:type="pct"/>
            <w:vAlign w:val="center"/>
          </w:tcPr>
          <w:p w:rsidR="001F2065" w:rsidRDefault="001F2065" w:rsidP="00637BD1">
            <w:pPr>
              <w:jc w:val="center"/>
            </w:pPr>
            <w:r w:rsidRPr="00317F04">
              <w:rPr>
                <w:rFonts w:ascii="Times New Roman" w:hAnsi="Times New Roman" w:cs="Times New Roman"/>
                <w:sz w:val="20"/>
                <w:szCs w:val="20"/>
              </w:rPr>
              <w:t>23.11.2022</w:t>
            </w:r>
          </w:p>
        </w:tc>
        <w:tc>
          <w:tcPr>
            <w:tcW w:w="534" w:type="pct"/>
            <w:vAlign w:val="center"/>
          </w:tcPr>
          <w:p w:rsidR="001F2065" w:rsidRPr="003C74BB" w:rsidRDefault="001F2065" w:rsidP="005913B3">
            <w:pPr>
              <w:jc w:val="center"/>
              <w:rPr>
                <w:rFonts w:ascii="Times New Roman" w:hAnsi="Times New Roman" w:cs="Times New Roman"/>
                <w:sz w:val="20"/>
                <w:szCs w:val="20"/>
              </w:rPr>
            </w:pPr>
            <w:r w:rsidRPr="003C74BB">
              <w:rPr>
                <w:rFonts w:ascii="Times New Roman" w:hAnsi="Times New Roman" w:cs="Times New Roman"/>
                <w:sz w:val="20"/>
                <w:szCs w:val="20"/>
              </w:rPr>
              <w:t>10:03</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Savaştepe</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ED0FC4">
              <w:rPr>
                <w:rFonts w:ascii="Times New Roman" w:hAnsi="Times New Roman" w:cs="Times New Roman"/>
                <w:sz w:val="20"/>
                <w:szCs w:val="20"/>
              </w:rPr>
              <w:t>S</w:t>
            </w:r>
          </w:p>
        </w:tc>
        <w:tc>
          <w:tcPr>
            <w:tcW w:w="999"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37.000,00 TL</w:t>
            </w:r>
          </w:p>
        </w:tc>
        <w:tc>
          <w:tcPr>
            <w:tcW w:w="933"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1.110,00 TL</w:t>
            </w:r>
          </w:p>
        </w:tc>
        <w:tc>
          <w:tcPr>
            <w:tcW w:w="667" w:type="pct"/>
            <w:vAlign w:val="center"/>
          </w:tcPr>
          <w:p w:rsidR="00DB0408" w:rsidRDefault="00DB0408" w:rsidP="00637BD1">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10:06</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4</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Savaştepe</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ED0FC4">
              <w:rPr>
                <w:rFonts w:ascii="Times New Roman" w:hAnsi="Times New Roman" w:cs="Times New Roman"/>
                <w:sz w:val="20"/>
                <w:szCs w:val="20"/>
              </w:rPr>
              <w:t>S</w:t>
            </w:r>
          </w:p>
        </w:tc>
        <w:tc>
          <w:tcPr>
            <w:tcW w:w="999"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37.000,00 TL</w:t>
            </w:r>
          </w:p>
        </w:tc>
        <w:tc>
          <w:tcPr>
            <w:tcW w:w="933"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1.110,00 TL</w:t>
            </w:r>
          </w:p>
        </w:tc>
        <w:tc>
          <w:tcPr>
            <w:tcW w:w="667" w:type="pct"/>
            <w:vAlign w:val="center"/>
          </w:tcPr>
          <w:p w:rsidR="00DB0408" w:rsidRDefault="00DB0408" w:rsidP="00637BD1">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10:09</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5</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Sındırgı</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50.000,00 TL</w:t>
            </w:r>
          </w:p>
        </w:tc>
        <w:tc>
          <w:tcPr>
            <w:tcW w:w="933"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1.500,00 TL</w:t>
            </w:r>
          </w:p>
        </w:tc>
        <w:tc>
          <w:tcPr>
            <w:tcW w:w="667" w:type="pct"/>
            <w:vAlign w:val="center"/>
          </w:tcPr>
          <w:p w:rsidR="00DB0408" w:rsidRDefault="00DB0408" w:rsidP="00637BD1">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10:12</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6</w:t>
            </w:r>
          </w:p>
        </w:tc>
        <w:tc>
          <w:tcPr>
            <w:tcW w:w="534" w:type="pct"/>
            <w:vAlign w:val="center"/>
          </w:tcPr>
          <w:p w:rsidR="00DB0408" w:rsidRDefault="00DB0408" w:rsidP="005913B3">
            <w:pPr>
              <w:jc w:val="center"/>
            </w:pPr>
            <w:r w:rsidRPr="00C5620D">
              <w:rPr>
                <w:rFonts w:ascii="Times New Roman" w:hAnsi="Times New Roman" w:cs="Times New Roman"/>
                <w:sz w:val="20"/>
                <w:szCs w:val="20"/>
              </w:rPr>
              <w:t>Sındırgı</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81089B">
              <w:rPr>
                <w:rFonts w:ascii="Times New Roman" w:hAnsi="Times New Roman" w:cs="Times New Roman"/>
                <w:sz w:val="20"/>
                <w:szCs w:val="20"/>
              </w:rPr>
              <w:t>50.000,00 TL</w:t>
            </w:r>
          </w:p>
        </w:tc>
        <w:tc>
          <w:tcPr>
            <w:tcW w:w="933" w:type="pct"/>
            <w:vAlign w:val="center"/>
          </w:tcPr>
          <w:p w:rsidR="00DB0408" w:rsidRDefault="00DB0408" w:rsidP="005913B3">
            <w:pPr>
              <w:jc w:val="center"/>
            </w:pPr>
            <w:r>
              <w:rPr>
                <w:rFonts w:ascii="Times New Roman" w:hAnsi="Times New Roman" w:cs="Times New Roman"/>
                <w:sz w:val="20"/>
                <w:szCs w:val="20"/>
              </w:rPr>
              <w:t>1</w:t>
            </w:r>
            <w:r w:rsidRPr="007862D1">
              <w:rPr>
                <w:rFonts w:ascii="Times New Roman" w:hAnsi="Times New Roman" w:cs="Times New Roman"/>
                <w:sz w:val="20"/>
                <w:szCs w:val="20"/>
              </w:rPr>
              <w:t>.500,00 TL</w:t>
            </w:r>
          </w:p>
        </w:tc>
        <w:tc>
          <w:tcPr>
            <w:tcW w:w="667" w:type="pct"/>
            <w:vAlign w:val="center"/>
          </w:tcPr>
          <w:p w:rsidR="00DB0408" w:rsidRDefault="00DB0408" w:rsidP="00637BD1">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10:15</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7</w:t>
            </w:r>
          </w:p>
        </w:tc>
        <w:tc>
          <w:tcPr>
            <w:tcW w:w="534" w:type="pct"/>
            <w:vAlign w:val="center"/>
          </w:tcPr>
          <w:p w:rsidR="00DB0408" w:rsidRDefault="00DB0408" w:rsidP="005913B3">
            <w:pPr>
              <w:jc w:val="center"/>
            </w:pPr>
            <w:r w:rsidRPr="00C5620D">
              <w:rPr>
                <w:rFonts w:ascii="Times New Roman" w:hAnsi="Times New Roman" w:cs="Times New Roman"/>
                <w:sz w:val="20"/>
                <w:szCs w:val="20"/>
              </w:rPr>
              <w:t>Sındırgı</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81089B">
              <w:rPr>
                <w:rFonts w:ascii="Times New Roman" w:hAnsi="Times New Roman" w:cs="Times New Roman"/>
                <w:sz w:val="20"/>
                <w:szCs w:val="20"/>
              </w:rPr>
              <w:t>50.000,00 TL</w:t>
            </w:r>
          </w:p>
        </w:tc>
        <w:tc>
          <w:tcPr>
            <w:tcW w:w="933" w:type="pct"/>
            <w:vAlign w:val="center"/>
          </w:tcPr>
          <w:p w:rsidR="00DB0408" w:rsidRDefault="00DB0408" w:rsidP="005913B3">
            <w:pPr>
              <w:jc w:val="center"/>
            </w:pPr>
            <w:r>
              <w:rPr>
                <w:rFonts w:ascii="Times New Roman" w:hAnsi="Times New Roman" w:cs="Times New Roman"/>
                <w:sz w:val="20"/>
                <w:szCs w:val="20"/>
              </w:rPr>
              <w:t>1</w:t>
            </w:r>
            <w:r w:rsidRPr="007862D1">
              <w:rPr>
                <w:rFonts w:ascii="Times New Roman" w:hAnsi="Times New Roman" w:cs="Times New Roman"/>
                <w:sz w:val="20"/>
                <w:szCs w:val="20"/>
              </w:rPr>
              <w:t>.500,00 TL</w:t>
            </w:r>
          </w:p>
        </w:tc>
        <w:tc>
          <w:tcPr>
            <w:tcW w:w="667" w:type="pct"/>
            <w:vAlign w:val="center"/>
          </w:tcPr>
          <w:p w:rsidR="00DB0408" w:rsidRDefault="00DB0408" w:rsidP="00637BD1">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10:18</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8</w:t>
            </w:r>
          </w:p>
        </w:tc>
        <w:tc>
          <w:tcPr>
            <w:tcW w:w="534" w:type="pct"/>
            <w:vAlign w:val="center"/>
          </w:tcPr>
          <w:p w:rsidR="00DB0408" w:rsidRDefault="00DB0408" w:rsidP="005913B3">
            <w:pPr>
              <w:jc w:val="center"/>
            </w:pPr>
            <w:r w:rsidRPr="00C5620D">
              <w:rPr>
                <w:rFonts w:ascii="Times New Roman" w:hAnsi="Times New Roman" w:cs="Times New Roman"/>
                <w:sz w:val="20"/>
                <w:szCs w:val="20"/>
              </w:rPr>
              <w:t>Sındırgı</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81089B">
              <w:rPr>
                <w:rFonts w:ascii="Times New Roman" w:hAnsi="Times New Roman" w:cs="Times New Roman"/>
                <w:sz w:val="20"/>
                <w:szCs w:val="20"/>
              </w:rPr>
              <w:t>50.000,00 TL</w:t>
            </w:r>
          </w:p>
        </w:tc>
        <w:tc>
          <w:tcPr>
            <w:tcW w:w="933" w:type="pct"/>
            <w:vAlign w:val="center"/>
          </w:tcPr>
          <w:p w:rsidR="00DB0408" w:rsidRDefault="00DB0408" w:rsidP="005913B3">
            <w:pPr>
              <w:jc w:val="center"/>
            </w:pPr>
            <w:r>
              <w:rPr>
                <w:rFonts w:ascii="Times New Roman" w:hAnsi="Times New Roman" w:cs="Times New Roman"/>
                <w:sz w:val="20"/>
                <w:szCs w:val="20"/>
              </w:rPr>
              <w:t>1</w:t>
            </w:r>
            <w:r w:rsidRPr="007862D1">
              <w:rPr>
                <w:rFonts w:ascii="Times New Roman" w:hAnsi="Times New Roman" w:cs="Times New Roman"/>
                <w:sz w:val="20"/>
                <w:szCs w:val="20"/>
              </w:rPr>
              <w:t>.500,00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10:21</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9</w:t>
            </w:r>
          </w:p>
        </w:tc>
        <w:tc>
          <w:tcPr>
            <w:tcW w:w="534" w:type="pct"/>
            <w:vAlign w:val="center"/>
          </w:tcPr>
          <w:p w:rsidR="00DB0408" w:rsidRDefault="00DB0408" w:rsidP="005913B3">
            <w:pPr>
              <w:jc w:val="center"/>
            </w:pPr>
            <w:r w:rsidRPr="00C5620D">
              <w:rPr>
                <w:rFonts w:ascii="Times New Roman" w:hAnsi="Times New Roman" w:cs="Times New Roman"/>
                <w:sz w:val="20"/>
                <w:szCs w:val="20"/>
              </w:rPr>
              <w:t>Sındırgı</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81089B">
              <w:rPr>
                <w:rFonts w:ascii="Times New Roman" w:hAnsi="Times New Roman" w:cs="Times New Roman"/>
                <w:sz w:val="20"/>
                <w:szCs w:val="20"/>
              </w:rPr>
              <w:t>50.000,00 TL</w:t>
            </w:r>
          </w:p>
        </w:tc>
        <w:tc>
          <w:tcPr>
            <w:tcW w:w="933" w:type="pct"/>
            <w:vAlign w:val="center"/>
          </w:tcPr>
          <w:p w:rsidR="00DB0408" w:rsidRDefault="00DB0408" w:rsidP="005913B3">
            <w:pPr>
              <w:jc w:val="center"/>
            </w:pPr>
            <w:r>
              <w:rPr>
                <w:rFonts w:ascii="Times New Roman" w:hAnsi="Times New Roman" w:cs="Times New Roman"/>
                <w:sz w:val="20"/>
                <w:szCs w:val="20"/>
              </w:rPr>
              <w:t>1</w:t>
            </w:r>
            <w:r w:rsidRPr="007862D1">
              <w:rPr>
                <w:rFonts w:ascii="Times New Roman" w:hAnsi="Times New Roman" w:cs="Times New Roman"/>
                <w:sz w:val="20"/>
                <w:szCs w:val="20"/>
              </w:rPr>
              <w:t>.500,00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10:24</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10</w:t>
            </w:r>
          </w:p>
        </w:tc>
        <w:tc>
          <w:tcPr>
            <w:tcW w:w="534" w:type="pct"/>
            <w:vAlign w:val="center"/>
          </w:tcPr>
          <w:p w:rsidR="00DB0408" w:rsidRDefault="00DB0408" w:rsidP="005913B3">
            <w:pPr>
              <w:jc w:val="center"/>
            </w:pPr>
            <w:r w:rsidRPr="00C5620D">
              <w:rPr>
                <w:rFonts w:ascii="Times New Roman" w:hAnsi="Times New Roman" w:cs="Times New Roman"/>
                <w:sz w:val="20"/>
                <w:szCs w:val="20"/>
              </w:rPr>
              <w:t>Sındırgı</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81089B">
              <w:rPr>
                <w:rFonts w:ascii="Times New Roman" w:hAnsi="Times New Roman" w:cs="Times New Roman"/>
                <w:sz w:val="20"/>
                <w:szCs w:val="20"/>
              </w:rPr>
              <w:t>50.000,00 TL</w:t>
            </w:r>
          </w:p>
        </w:tc>
        <w:tc>
          <w:tcPr>
            <w:tcW w:w="933" w:type="pct"/>
            <w:vAlign w:val="center"/>
          </w:tcPr>
          <w:p w:rsidR="00DB0408" w:rsidRDefault="00DB0408" w:rsidP="005913B3">
            <w:pPr>
              <w:jc w:val="center"/>
            </w:pPr>
            <w:r>
              <w:rPr>
                <w:rFonts w:ascii="Times New Roman" w:hAnsi="Times New Roman" w:cs="Times New Roman"/>
                <w:sz w:val="20"/>
                <w:szCs w:val="20"/>
              </w:rPr>
              <w:t>1</w:t>
            </w:r>
            <w:r w:rsidRPr="007862D1">
              <w:rPr>
                <w:rFonts w:ascii="Times New Roman" w:hAnsi="Times New Roman" w:cs="Times New Roman"/>
                <w:sz w:val="20"/>
                <w:szCs w:val="20"/>
              </w:rPr>
              <w:t>.500,00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10:27</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11</w:t>
            </w:r>
          </w:p>
        </w:tc>
        <w:tc>
          <w:tcPr>
            <w:tcW w:w="534" w:type="pct"/>
            <w:vAlign w:val="center"/>
          </w:tcPr>
          <w:p w:rsidR="00DB0408" w:rsidRDefault="00DB0408" w:rsidP="005913B3">
            <w:pPr>
              <w:jc w:val="center"/>
            </w:pPr>
            <w:r w:rsidRPr="00C5620D">
              <w:rPr>
                <w:rFonts w:ascii="Times New Roman" w:hAnsi="Times New Roman" w:cs="Times New Roman"/>
                <w:sz w:val="20"/>
                <w:szCs w:val="20"/>
              </w:rPr>
              <w:t>Sındırgı</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81089B">
              <w:rPr>
                <w:rFonts w:ascii="Times New Roman" w:hAnsi="Times New Roman" w:cs="Times New Roman"/>
                <w:sz w:val="20"/>
                <w:szCs w:val="20"/>
              </w:rPr>
              <w:t>50.000,00 TL</w:t>
            </w:r>
          </w:p>
        </w:tc>
        <w:tc>
          <w:tcPr>
            <w:tcW w:w="933" w:type="pct"/>
            <w:vAlign w:val="center"/>
          </w:tcPr>
          <w:p w:rsidR="00DB0408" w:rsidRDefault="00DB0408" w:rsidP="005913B3">
            <w:pPr>
              <w:jc w:val="center"/>
            </w:pPr>
            <w:r>
              <w:rPr>
                <w:rFonts w:ascii="Times New Roman" w:hAnsi="Times New Roman" w:cs="Times New Roman"/>
                <w:sz w:val="20"/>
                <w:szCs w:val="20"/>
              </w:rPr>
              <w:t>1</w:t>
            </w:r>
            <w:r w:rsidRPr="007862D1">
              <w:rPr>
                <w:rFonts w:ascii="Times New Roman" w:hAnsi="Times New Roman" w:cs="Times New Roman"/>
                <w:sz w:val="20"/>
                <w:szCs w:val="20"/>
              </w:rPr>
              <w:t>.500,00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10:30</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Havran</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70.000,00 TL</w:t>
            </w:r>
          </w:p>
        </w:tc>
        <w:tc>
          <w:tcPr>
            <w:tcW w:w="933"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10:33</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13</w:t>
            </w:r>
          </w:p>
        </w:tc>
        <w:tc>
          <w:tcPr>
            <w:tcW w:w="534" w:type="pct"/>
            <w:vAlign w:val="center"/>
          </w:tcPr>
          <w:p w:rsidR="00DB0408" w:rsidRDefault="00DB0408" w:rsidP="005913B3">
            <w:pPr>
              <w:jc w:val="center"/>
            </w:pPr>
            <w:r w:rsidRPr="00E44AC2">
              <w:rPr>
                <w:rFonts w:ascii="Times New Roman" w:hAnsi="Times New Roman" w:cs="Times New Roman"/>
                <w:sz w:val="20"/>
                <w:szCs w:val="20"/>
              </w:rPr>
              <w:t>Havran</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10:36</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14</w:t>
            </w:r>
          </w:p>
        </w:tc>
        <w:tc>
          <w:tcPr>
            <w:tcW w:w="534" w:type="pct"/>
            <w:vAlign w:val="center"/>
          </w:tcPr>
          <w:p w:rsidR="00DB0408" w:rsidRDefault="00DB0408" w:rsidP="005913B3">
            <w:pPr>
              <w:jc w:val="center"/>
            </w:pPr>
            <w:r w:rsidRPr="00E44AC2">
              <w:rPr>
                <w:rFonts w:ascii="Times New Roman" w:hAnsi="Times New Roman" w:cs="Times New Roman"/>
                <w:sz w:val="20"/>
                <w:szCs w:val="20"/>
              </w:rPr>
              <w:t>Havran</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10:39</w:t>
            </w:r>
          </w:p>
        </w:tc>
      </w:tr>
      <w:tr w:rsidR="005913B3" w:rsidRPr="00AD2C6D" w:rsidTr="005913B3">
        <w:trPr>
          <w:trHeight w:val="188"/>
        </w:trPr>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15</w:t>
            </w:r>
          </w:p>
        </w:tc>
        <w:tc>
          <w:tcPr>
            <w:tcW w:w="534" w:type="pct"/>
            <w:vAlign w:val="center"/>
          </w:tcPr>
          <w:p w:rsidR="00DB0408" w:rsidRDefault="00DB0408" w:rsidP="005913B3">
            <w:pPr>
              <w:jc w:val="center"/>
            </w:pPr>
            <w:r w:rsidRPr="00E44AC2">
              <w:rPr>
                <w:rFonts w:ascii="Times New Roman" w:hAnsi="Times New Roman" w:cs="Times New Roman"/>
                <w:sz w:val="20"/>
                <w:szCs w:val="20"/>
              </w:rPr>
              <w:t>Havran</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10:42</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16</w:t>
            </w:r>
          </w:p>
        </w:tc>
        <w:tc>
          <w:tcPr>
            <w:tcW w:w="534" w:type="pct"/>
            <w:vAlign w:val="center"/>
          </w:tcPr>
          <w:p w:rsidR="00DB0408" w:rsidRDefault="00DB0408" w:rsidP="005913B3">
            <w:pPr>
              <w:jc w:val="center"/>
            </w:pPr>
            <w:r w:rsidRPr="00E44AC2">
              <w:rPr>
                <w:rFonts w:ascii="Times New Roman" w:hAnsi="Times New Roman" w:cs="Times New Roman"/>
                <w:sz w:val="20"/>
                <w:szCs w:val="20"/>
              </w:rPr>
              <w:t>Havran</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10:45</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17</w:t>
            </w:r>
          </w:p>
        </w:tc>
        <w:tc>
          <w:tcPr>
            <w:tcW w:w="534" w:type="pct"/>
            <w:vAlign w:val="center"/>
          </w:tcPr>
          <w:p w:rsidR="00DB0408" w:rsidRDefault="00DB0408" w:rsidP="005913B3">
            <w:pPr>
              <w:jc w:val="center"/>
            </w:pPr>
            <w:r w:rsidRPr="00E44AC2">
              <w:rPr>
                <w:rFonts w:ascii="Times New Roman" w:hAnsi="Times New Roman" w:cs="Times New Roman"/>
                <w:sz w:val="20"/>
                <w:szCs w:val="20"/>
              </w:rPr>
              <w:t>Havran</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10:48</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18</w:t>
            </w:r>
          </w:p>
        </w:tc>
        <w:tc>
          <w:tcPr>
            <w:tcW w:w="534" w:type="pct"/>
            <w:vAlign w:val="center"/>
          </w:tcPr>
          <w:p w:rsidR="00DB0408" w:rsidRDefault="00DB0408" w:rsidP="005913B3">
            <w:pPr>
              <w:jc w:val="center"/>
            </w:pPr>
            <w:r>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10:51</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19</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10:54</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20</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10:57</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21</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11:00</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22</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11:03</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23</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11:06</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24</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11:09</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25</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11:12</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26</w:t>
            </w:r>
          </w:p>
        </w:tc>
        <w:tc>
          <w:tcPr>
            <w:tcW w:w="534" w:type="pct"/>
            <w:vAlign w:val="center"/>
          </w:tcPr>
          <w:p w:rsidR="00DB0408" w:rsidRDefault="00DB0408" w:rsidP="005913B3">
            <w:pPr>
              <w:jc w:val="center"/>
            </w:pPr>
            <w:r w:rsidRPr="009544ED">
              <w:t>Kepsut</w:t>
            </w:r>
          </w:p>
        </w:tc>
        <w:tc>
          <w:tcPr>
            <w:tcW w:w="399" w:type="pct"/>
            <w:vAlign w:val="center"/>
          </w:tcPr>
          <w:p w:rsidR="00DB0408" w:rsidRDefault="00DB0408" w:rsidP="005913B3">
            <w:pPr>
              <w:jc w:val="center"/>
            </w:pPr>
            <w:r w:rsidRPr="00F95E60">
              <w:rPr>
                <w:rFonts w:ascii="Times New Roman" w:hAnsi="Times New Roman" w:cs="Times New Roman"/>
                <w:sz w:val="20"/>
                <w:szCs w:val="20"/>
              </w:rPr>
              <w:t>Satış</w:t>
            </w:r>
          </w:p>
        </w:tc>
        <w:tc>
          <w:tcPr>
            <w:tcW w:w="534" w:type="pct"/>
            <w:vAlign w:val="center"/>
          </w:tcPr>
          <w:p w:rsidR="00DB0408" w:rsidRDefault="00DB0408" w:rsidP="005913B3">
            <w:pPr>
              <w:jc w:val="center"/>
            </w:pPr>
            <w:r w:rsidRPr="005A3293">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D36442">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11:15</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27</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11:18</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28</w:t>
            </w:r>
          </w:p>
        </w:tc>
        <w:tc>
          <w:tcPr>
            <w:tcW w:w="534" w:type="pct"/>
            <w:vAlign w:val="center"/>
          </w:tcPr>
          <w:p w:rsidR="00DB0408" w:rsidRDefault="00DB0408" w:rsidP="005913B3">
            <w:pPr>
              <w:jc w:val="center"/>
            </w:pPr>
            <w:r w:rsidRPr="00E4029B">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11:21</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29</w:t>
            </w:r>
          </w:p>
        </w:tc>
        <w:tc>
          <w:tcPr>
            <w:tcW w:w="534" w:type="pct"/>
            <w:vAlign w:val="center"/>
          </w:tcPr>
          <w:p w:rsidR="00DB0408" w:rsidRDefault="00DB0408" w:rsidP="005913B3">
            <w:pPr>
              <w:jc w:val="center"/>
            </w:pPr>
            <w:r w:rsidRPr="00E4029B">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1E201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11:24</w:t>
            </w:r>
          </w:p>
        </w:tc>
      </w:tr>
      <w:tr w:rsidR="005913B3" w:rsidRPr="00AD2C6D" w:rsidTr="005913B3">
        <w:trPr>
          <w:trHeight w:val="269"/>
        </w:trPr>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lastRenderedPageBreak/>
              <w:t>30</w:t>
            </w:r>
          </w:p>
        </w:tc>
        <w:tc>
          <w:tcPr>
            <w:tcW w:w="534" w:type="pct"/>
            <w:vAlign w:val="center"/>
          </w:tcPr>
          <w:p w:rsidR="00DB0408" w:rsidRDefault="00DB0408" w:rsidP="005913B3">
            <w:pPr>
              <w:jc w:val="center"/>
            </w:pPr>
            <w:r w:rsidRPr="00E4029B">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41309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11:27</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31</w:t>
            </w:r>
          </w:p>
        </w:tc>
        <w:tc>
          <w:tcPr>
            <w:tcW w:w="534" w:type="pct"/>
            <w:vAlign w:val="center"/>
          </w:tcPr>
          <w:p w:rsidR="00DB0408" w:rsidRDefault="00DB0408" w:rsidP="005913B3">
            <w:pPr>
              <w:jc w:val="center"/>
            </w:pPr>
            <w:r w:rsidRPr="00E4029B">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41309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11:30</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32</w:t>
            </w:r>
          </w:p>
        </w:tc>
        <w:tc>
          <w:tcPr>
            <w:tcW w:w="534" w:type="pct"/>
            <w:vAlign w:val="center"/>
          </w:tcPr>
          <w:p w:rsidR="00DB0408" w:rsidRDefault="00DB0408" w:rsidP="005913B3">
            <w:pPr>
              <w:jc w:val="center"/>
            </w:pPr>
            <w:r w:rsidRPr="00E4029B">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41309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11:33</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33</w:t>
            </w:r>
          </w:p>
        </w:tc>
        <w:tc>
          <w:tcPr>
            <w:tcW w:w="534" w:type="pct"/>
            <w:vAlign w:val="center"/>
          </w:tcPr>
          <w:p w:rsidR="00DB0408" w:rsidRDefault="00DB0408" w:rsidP="005913B3">
            <w:pPr>
              <w:jc w:val="center"/>
            </w:pPr>
            <w:r w:rsidRPr="00E4029B">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41309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11:36</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34</w:t>
            </w:r>
          </w:p>
        </w:tc>
        <w:tc>
          <w:tcPr>
            <w:tcW w:w="534" w:type="pct"/>
            <w:vAlign w:val="center"/>
          </w:tcPr>
          <w:p w:rsidR="00DB0408" w:rsidRDefault="00DB0408" w:rsidP="005913B3">
            <w:pPr>
              <w:jc w:val="center"/>
            </w:pPr>
            <w:r w:rsidRPr="00E4029B">
              <w:rPr>
                <w:rFonts w:ascii="Times New Roman" w:hAnsi="Times New Roman" w:cs="Times New Roman"/>
                <w:sz w:val="20"/>
                <w:szCs w:val="20"/>
              </w:rPr>
              <w:t>Ayvalık</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41309B">
              <w:rPr>
                <w:rFonts w:ascii="Times New Roman" w:hAnsi="Times New Roman" w:cs="Times New Roman"/>
                <w:sz w:val="20"/>
                <w:szCs w:val="20"/>
              </w:rPr>
              <w:t>70.000,00 TL</w:t>
            </w:r>
          </w:p>
        </w:tc>
        <w:tc>
          <w:tcPr>
            <w:tcW w:w="933" w:type="pct"/>
            <w:vAlign w:val="center"/>
          </w:tcPr>
          <w:p w:rsidR="00DB0408" w:rsidRDefault="00DB0408" w:rsidP="005913B3">
            <w:pPr>
              <w:jc w:val="center"/>
            </w:pPr>
            <w:r w:rsidRPr="0057393F">
              <w:rPr>
                <w:rFonts w:ascii="Times New Roman" w:hAnsi="Times New Roman" w:cs="Times New Roman"/>
                <w:sz w:val="20"/>
                <w:szCs w:val="20"/>
              </w:rPr>
              <w:t>2.100,00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11:39</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35</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100.000,00 TL</w:t>
            </w:r>
          </w:p>
        </w:tc>
        <w:tc>
          <w:tcPr>
            <w:tcW w:w="933"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11:42</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36</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11:45</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37</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11:48</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38</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11:51</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39</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11:54</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40</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11:57</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41</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12:00</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42</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12:03</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43</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ED0FC4">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12:06</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44</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ED0FC4">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12:09</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45</w:t>
            </w:r>
          </w:p>
        </w:tc>
        <w:tc>
          <w:tcPr>
            <w:tcW w:w="534" w:type="pct"/>
            <w:vAlign w:val="center"/>
          </w:tcPr>
          <w:p w:rsidR="00DB0408" w:rsidRDefault="00DB0408" w:rsidP="005913B3">
            <w:pPr>
              <w:jc w:val="center"/>
            </w:pPr>
            <w:r w:rsidRPr="00B7509E">
              <w:rPr>
                <w:rFonts w:ascii="Times New Roman" w:hAnsi="Times New Roman" w:cs="Times New Roman"/>
                <w:sz w:val="20"/>
                <w:szCs w:val="20"/>
              </w:rPr>
              <w:t>Burhaniye</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ED0FC4">
              <w:rPr>
                <w:rFonts w:ascii="Times New Roman" w:hAnsi="Times New Roman" w:cs="Times New Roman"/>
                <w:sz w:val="20"/>
                <w:szCs w:val="20"/>
              </w:rPr>
              <w:t>S</w:t>
            </w:r>
          </w:p>
        </w:tc>
        <w:tc>
          <w:tcPr>
            <w:tcW w:w="999" w:type="pct"/>
            <w:vAlign w:val="center"/>
          </w:tcPr>
          <w:p w:rsidR="00DB0408" w:rsidRDefault="00DB0408" w:rsidP="005913B3">
            <w:pPr>
              <w:jc w:val="center"/>
            </w:pPr>
            <w:r w:rsidRPr="0068503D">
              <w:rPr>
                <w:rFonts w:ascii="Times New Roman" w:hAnsi="Times New Roman" w:cs="Times New Roman"/>
                <w:sz w:val="20"/>
                <w:szCs w:val="20"/>
              </w:rPr>
              <w:t>100.000,00 TL</w:t>
            </w:r>
          </w:p>
        </w:tc>
        <w:tc>
          <w:tcPr>
            <w:tcW w:w="933" w:type="pct"/>
            <w:vAlign w:val="center"/>
          </w:tcPr>
          <w:p w:rsidR="00DB0408" w:rsidRDefault="00DB0408" w:rsidP="005913B3">
            <w:pPr>
              <w:jc w:val="center"/>
            </w:pPr>
            <w:r w:rsidRPr="009B2E46">
              <w:rPr>
                <w:rFonts w:ascii="Times New Roman" w:hAnsi="Times New Roman" w:cs="Times New Roman"/>
                <w:sz w:val="20"/>
                <w:szCs w:val="20"/>
              </w:rPr>
              <w:t>3.000,00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12:12</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46</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Gönen</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250.000,00 TL</w:t>
            </w:r>
          </w:p>
        </w:tc>
        <w:tc>
          <w:tcPr>
            <w:tcW w:w="933"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12:15</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47</w:t>
            </w:r>
          </w:p>
        </w:tc>
        <w:tc>
          <w:tcPr>
            <w:tcW w:w="534" w:type="pct"/>
            <w:vAlign w:val="center"/>
          </w:tcPr>
          <w:p w:rsidR="00DB0408" w:rsidRDefault="00DB0408" w:rsidP="005913B3">
            <w:pPr>
              <w:jc w:val="center"/>
            </w:pPr>
            <w:r w:rsidRPr="00681AAD">
              <w:rPr>
                <w:rFonts w:ascii="Times New Roman" w:hAnsi="Times New Roman" w:cs="Times New Roman"/>
                <w:sz w:val="20"/>
                <w:szCs w:val="20"/>
              </w:rPr>
              <w:t>Gönen</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12:18</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48</w:t>
            </w:r>
          </w:p>
        </w:tc>
        <w:tc>
          <w:tcPr>
            <w:tcW w:w="534" w:type="pct"/>
            <w:vAlign w:val="center"/>
          </w:tcPr>
          <w:p w:rsidR="00DB0408" w:rsidRDefault="00DB0408" w:rsidP="005913B3">
            <w:pPr>
              <w:jc w:val="center"/>
            </w:pPr>
            <w:r w:rsidRPr="00681AAD">
              <w:rPr>
                <w:rFonts w:ascii="Times New Roman" w:hAnsi="Times New Roman" w:cs="Times New Roman"/>
                <w:sz w:val="20"/>
                <w:szCs w:val="20"/>
              </w:rPr>
              <w:t>Gönen</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12:21</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49</w:t>
            </w:r>
          </w:p>
        </w:tc>
        <w:tc>
          <w:tcPr>
            <w:tcW w:w="534" w:type="pct"/>
            <w:vAlign w:val="center"/>
          </w:tcPr>
          <w:p w:rsidR="00DB0408" w:rsidRDefault="00DB0408" w:rsidP="005913B3">
            <w:pPr>
              <w:jc w:val="center"/>
            </w:pPr>
            <w:r w:rsidRPr="00681AAD">
              <w:rPr>
                <w:rFonts w:ascii="Times New Roman" w:hAnsi="Times New Roman" w:cs="Times New Roman"/>
                <w:sz w:val="20"/>
                <w:szCs w:val="20"/>
              </w:rPr>
              <w:t>Gönen</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12:24</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50</w:t>
            </w:r>
          </w:p>
        </w:tc>
        <w:tc>
          <w:tcPr>
            <w:tcW w:w="534" w:type="pct"/>
            <w:vAlign w:val="center"/>
          </w:tcPr>
          <w:p w:rsidR="00DB0408" w:rsidRDefault="00DB0408" w:rsidP="005913B3">
            <w:pPr>
              <w:jc w:val="center"/>
            </w:pPr>
            <w:r w:rsidRPr="00681AAD">
              <w:rPr>
                <w:rFonts w:ascii="Times New Roman" w:hAnsi="Times New Roman" w:cs="Times New Roman"/>
                <w:sz w:val="20"/>
                <w:szCs w:val="20"/>
              </w:rPr>
              <w:t>Gönen</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12:27</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51</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12:30</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52</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12:33</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53</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12:36</w:t>
            </w:r>
          </w:p>
        </w:tc>
      </w:tr>
      <w:tr w:rsidR="005913B3" w:rsidRPr="00AD2C6D" w:rsidTr="005913B3">
        <w:tc>
          <w:tcPr>
            <w:tcW w:w="401" w:type="pct"/>
            <w:vAlign w:val="center"/>
          </w:tcPr>
          <w:p w:rsidR="00DB0408" w:rsidRPr="003C74BB"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54</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12:39</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55</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12:42</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56</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12:45</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57</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12:48</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58</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12:51</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59</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12:54</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60</w:t>
            </w:r>
          </w:p>
        </w:tc>
        <w:tc>
          <w:tcPr>
            <w:tcW w:w="534" w:type="pct"/>
            <w:vAlign w:val="center"/>
          </w:tcPr>
          <w:p w:rsidR="00DB0408" w:rsidRDefault="00DB0408" w:rsidP="005913B3">
            <w:pPr>
              <w:jc w:val="center"/>
            </w:pPr>
            <w:r w:rsidRPr="0088441B">
              <w:rPr>
                <w:rFonts w:ascii="Times New Roman" w:hAnsi="Times New Roman" w:cs="Times New Roman"/>
                <w:sz w:val="20"/>
                <w:szCs w:val="20"/>
              </w:rPr>
              <w:t>Bandırma</w:t>
            </w:r>
          </w:p>
        </w:tc>
        <w:tc>
          <w:tcPr>
            <w:tcW w:w="399"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Satış</w:t>
            </w:r>
          </w:p>
        </w:tc>
        <w:tc>
          <w:tcPr>
            <w:tcW w:w="534" w:type="pct"/>
            <w:vAlign w:val="center"/>
          </w:tcPr>
          <w:p w:rsidR="00DB0408" w:rsidRPr="003C74BB" w:rsidRDefault="00DB0408" w:rsidP="005913B3">
            <w:pPr>
              <w:jc w:val="center"/>
              <w:rPr>
                <w:rFonts w:ascii="Times New Roman" w:hAnsi="Times New Roman" w:cs="Times New Roman"/>
                <w:sz w:val="20"/>
                <w:szCs w:val="20"/>
              </w:rPr>
            </w:pPr>
            <w:r w:rsidRPr="003C74BB">
              <w:rPr>
                <w:rFonts w:ascii="Times New Roman" w:hAnsi="Times New Roman" w:cs="Times New Roman"/>
                <w:sz w:val="20"/>
                <w:szCs w:val="20"/>
              </w:rPr>
              <w:t>S</w:t>
            </w:r>
          </w:p>
        </w:tc>
        <w:tc>
          <w:tcPr>
            <w:tcW w:w="999" w:type="pct"/>
            <w:vAlign w:val="center"/>
          </w:tcPr>
          <w:p w:rsidR="00DB0408" w:rsidRDefault="00DB0408" w:rsidP="005913B3">
            <w:pPr>
              <w:jc w:val="center"/>
            </w:pPr>
            <w:r w:rsidRPr="00A0315A">
              <w:rPr>
                <w:rFonts w:ascii="Times New Roman" w:hAnsi="Times New Roman" w:cs="Times New Roman"/>
                <w:sz w:val="20"/>
                <w:szCs w:val="20"/>
              </w:rPr>
              <w:t>250.000,00 TL</w:t>
            </w:r>
          </w:p>
        </w:tc>
        <w:tc>
          <w:tcPr>
            <w:tcW w:w="933" w:type="pct"/>
            <w:vAlign w:val="center"/>
          </w:tcPr>
          <w:p w:rsidR="00DB0408" w:rsidRDefault="00DB0408" w:rsidP="005913B3">
            <w:pPr>
              <w:jc w:val="center"/>
            </w:pPr>
            <w:r w:rsidRPr="002B574B">
              <w:rPr>
                <w:rFonts w:ascii="Times New Roman" w:hAnsi="Times New Roman" w:cs="Times New Roman"/>
                <w:sz w:val="20"/>
                <w:szCs w:val="20"/>
              </w:rPr>
              <w:t>7.500,00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12:57</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61</w:t>
            </w:r>
          </w:p>
        </w:tc>
        <w:tc>
          <w:tcPr>
            <w:tcW w:w="534" w:type="pct"/>
            <w:vAlign w:val="center"/>
          </w:tcPr>
          <w:p w:rsidR="00DB0408" w:rsidRPr="003C74BB" w:rsidRDefault="00DB0408" w:rsidP="005913B3">
            <w:pPr>
              <w:tabs>
                <w:tab w:val="left" w:pos="851"/>
              </w:tabs>
              <w:jc w:val="center"/>
              <w:rPr>
                <w:rFonts w:ascii="Times New Roman" w:hAnsi="Times New Roman" w:cs="Times New Roman"/>
                <w:sz w:val="20"/>
                <w:szCs w:val="20"/>
              </w:rPr>
            </w:pPr>
            <w:r w:rsidRPr="003C74BB">
              <w:rPr>
                <w:rFonts w:ascii="Times New Roman" w:hAnsi="Times New Roman" w:cs="Times New Roman"/>
                <w:sz w:val="20"/>
                <w:szCs w:val="20"/>
              </w:rPr>
              <w:t>Edremit Novada-1</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DE63F8">
              <w:rPr>
                <w:rFonts w:ascii="Times New Roman" w:hAnsi="Times New Roman" w:cs="Times New Roman"/>
                <w:sz w:val="20"/>
                <w:szCs w:val="20"/>
              </w:rPr>
              <w:t>T</w:t>
            </w:r>
          </w:p>
        </w:tc>
        <w:tc>
          <w:tcPr>
            <w:tcW w:w="999"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405.000,00 TL</w:t>
            </w:r>
          </w:p>
        </w:tc>
        <w:tc>
          <w:tcPr>
            <w:tcW w:w="933"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12.150,00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13:00</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62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Edremit Novada-2</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DE63F8">
              <w:rPr>
                <w:rFonts w:ascii="Times New Roman" w:hAnsi="Times New Roman" w:cs="Times New Roman"/>
                <w:sz w:val="20"/>
                <w:szCs w:val="20"/>
              </w:rPr>
              <w:t>T</w:t>
            </w:r>
          </w:p>
        </w:tc>
        <w:tc>
          <w:tcPr>
            <w:tcW w:w="999" w:type="pct"/>
            <w:vAlign w:val="center"/>
          </w:tcPr>
          <w:p w:rsidR="00DB0408" w:rsidRDefault="00DB0408" w:rsidP="005913B3">
            <w:pPr>
              <w:jc w:val="center"/>
            </w:pPr>
            <w:r w:rsidRPr="00BC479C">
              <w:rPr>
                <w:rFonts w:ascii="Times New Roman" w:hAnsi="Times New Roman" w:cs="Times New Roman"/>
                <w:sz w:val="20"/>
                <w:szCs w:val="20"/>
              </w:rPr>
              <w:t>405.000,00 TL</w:t>
            </w:r>
          </w:p>
        </w:tc>
        <w:tc>
          <w:tcPr>
            <w:tcW w:w="933" w:type="pct"/>
            <w:vAlign w:val="center"/>
          </w:tcPr>
          <w:p w:rsidR="00DB0408" w:rsidRDefault="00DB0408" w:rsidP="005913B3">
            <w:pPr>
              <w:jc w:val="center"/>
            </w:pPr>
            <w:r w:rsidRPr="00BA625D">
              <w:rPr>
                <w:rFonts w:ascii="Times New Roman" w:hAnsi="Times New Roman" w:cs="Times New Roman"/>
                <w:sz w:val="20"/>
                <w:szCs w:val="20"/>
              </w:rPr>
              <w:t>12.150,00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13:03</w:t>
            </w:r>
          </w:p>
        </w:tc>
      </w:tr>
      <w:tr w:rsidR="005913B3" w:rsidRPr="00AD2C6D" w:rsidTr="005913B3">
        <w:tc>
          <w:tcPr>
            <w:tcW w:w="401" w:type="pct"/>
            <w:vAlign w:val="center"/>
          </w:tcPr>
          <w:p w:rsidR="00DB0408"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63</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Edremit Novada-2</w:t>
            </w:r>
          </w:p>
        </w:tc>
        <w:tc>
          <w:tcPr>
            <w:tcW w:w="399" w:type="pct"/>
            <w:vAlign w:val="center"/>
          </w:tcPr>
          <w:p w:rsidR="00DB0408" w:rsidRDefault="00DB0408" w:rsidP="005913B3">
            <w:pPr>
              <w:jc w:val="center"/>
            </w:pPr>
            <w:r w:rsidRPr="001C136F">
              <w:rPr>
                <w:rFonts w:ascii="Times New Roman" w:hAnsi="Times New Roman" w:cs="Times New Roman"/>
                <w:sz w:val="20"/>
                <w:szCs w:val="20"/>
              </w:rPr>
              <w:t>Satış</w:t>
            </w:r>
          </w:p>
        </w:tc>
        <w:tc>
          <w:tcPr>
            <w:tcW w:w="534" w:type="pct"/>
            <w:vAlign w:val="center"/>
          </w:tcPr>
          <w:p w:rsidR="00DB0408" w:rsidRDefault="00DB0408" w:rsidP="005913B3">
            <w:pPr>
              <w:jc w:val="center"/>
            </w:pPr>
            <w:r w:rsidRPr="00DE63F8">
              <w:rPr>
                <w:rFonts w:ascii="Times New Roman" w:hAnsi="Times New Roman" w:cs="Times New Roman"/>
                <w:sz w:val="20"/>
                <w:szCs w:val="20"/>
              </w:rPr>
              <w:t>T</w:t>
            </w:r>
          </w:p>
        </w:tc>
        <w:tc>
          <w:tcPr>
            <w:tcW w:w="999" w:type="pct"/>
            <w:vAlign w:val="center"/>
          </w:tcPr>
          <w:p w:rsidR="00DB0408" w:rsidRDefault="00DB0408" w:rsidP="005913B3">
            <w:pPr>
              <w:jc w:val="center"/>
            </w:pPr>
            <w:r w:rsidRPr="00BC479C">
              <w:rPr>
                <w:rFonts w:ascii="Times New Roman" w:hAnsi="Times New Roman" w:cs="Times New Roman"/>
                <w:sz w:val="20"/>
                <w:szCs w:val="20"/>
              </w:rPr>
              <w:t>405.000,00 TL</w:t>
            </w:r>
          </w:p>
        </w:tc>
        <w:tc>
          <w:tcPr>
            <w:tcW w:w="933" w:type="pct"/>
            <w:vAlign w:val="center"/>
          </w:tcPr>
          <w:p w:rsidR="00DB0408" w:rsidRDefault="00DB0408" w:rsidP="005913B3">
            <w:pPr>
              <w:jc w:val="center"/>
            </w:pPr>
            <w:r w:rsidRPr="00BA625D">
              <w:rPr>
                <w:rFonts w:ascii="Times New Roman" w:hAnsi="Times New Roman" w:cs="Times New Roman"/>
                <w:sz w:val="20"/>
                <w:szCs w:val="20"/>
              </w:rPr>
              <w:t>12.150,00 TL</w:t>
            </w:r>
          </w:p>
        </w:tc>
        <w:tc>
          <w:tcPr>
            <w:tcW w:w="667" w:type="pct"/>
            <w:vAlign w:val="center"/>
          </w:tcPr>
          <w:p w:rsidR="00DB0408" w:rsidRDefault="00DB0408" w:rsidP="005913B3">
            <w:pPr>
              <w:jc w:val="center"/>
            </w:pPr>
            <w:r w:rsidRPr="00317F04">
              <w:rPr>
                <w:rFonts w:ascii="Times New Roman" w:hAnsi="Times New Roman" w:cs="Times New Roman"/>
                <w:sz w:val="20"/>
                <w:szCs w:val="20"/>
              </w:rPr>
              <w:t>23.11.2022</w:t>
            </w:r>
          </w:p>
        </w:tc>
        <w:tc>
          <w:tcPr>
            <w:tcW w:w="534" w:type="pct"/>
            <w:vAlign w:val="center"/>
          </w:tcPr>
          <w:p w:rsidR="00DB0408" w:rsidRPr="003C74BB" w:rsidRDefault="00DB0408" w:rsidP="005913B3">
            <w:pPr>
              <w:jc w:val="center"/>
              <w:rPr>
                <w:rFonts w:ascii="Times New Roman" w:hAnsi="Times New Roman" w:cs="Times New Roman"/>
                <w:sz w:val="20"/>
                <w:szCs w:val="20"/>
              </w:rPr>
            </w:pPr>
            <w:r>
              <w:rPr>
                <w:rFonts w:ascii="Times New Roman" w:hAnsi="Times New Roman" w:cs="Times New Roman"/>
                <w:sz w:val="20"/>
                <w:szCs w:val="20"/>
              </w:rPr>
              <w:t>13:06</w:t>
            </w:r>
          </w:p>
        </w:tc>
      </w:tr>
      <w:tr w:rsidR="005913B3" w:rsidRPr="00AD2C6D" w:rsidTr="005913B3">
        <w:tc>
          <w:tcPr>
            <w:tcW w:w="401" w:type="pct"/>
            <w:vAlign w:val="center"/>
          </w:tcPr>
          <w:p w:rsidR="00066066"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64</w:t>
            </w:r>
          </w:p>
        </w:tc>
        <w:tc>
          <w:tcPr>
            <w:tcW w:w="534" w:type="pct"/>
            <w:vAlign w:val="center"/>
          </w:tcPr>
          <w:p w:rsidR="00066066" w:rsidRPr="003C74BB" w:rsidRDefault="00066066" w:rsidP="005913B3">
            <w:pPr>
              <w:jc w:val="center"/>
              <w:rPr>
                <w:rFonts w:ascii="Times New Roman" w:hAnsi="Times New Roman" w:cs="Times New Roman"/>
                <w:sz w:val="20"/>
                <w:szCs w:val="20"/>
              </w:rPr>
            </w:pPr>
            <w:r w:rsidRPr="003C74BB">
              <w:rPr>
                <w:rFonts w:ascii="Times New Roman" w:hAnsi="Times New Roman" w:cs="Times New Roman"/>
                <w:sz w:val="20"/>
                <w:szCs w:val="20"/>
              </w:rPr>
              <w:t>Edremit Novada-2</w:t>
            </w:r>
          </w:p>
        </w:tc>
        <w:tc>
          <w:tcPr>
            <w:tcW w:w="399" w:type="pct"/>
            <w:vAlign w:val="center"/>
          </w:tcPr>
          <w:p w:rsidR="00066066" w:rsidRDefault="00066066" w:rsidP="005913B3">
            <w:pPr>
              <w:jc w:val="center"/>
            </w:pPr>
            <w:r w:rsidRPr="001C136F">
              <w:rPr>
                <w:rFonts w:ascii="Times New Roman" w:hAnsi="Times New Roman" w:cs="Times New Roman"/>
                <w:sz w:val="20"/>
                <w:szCs w:val="20"/>
              </w:rPr>
              <w:t>Satış</w:t>
            </w:r>
          </w:p>
        </w:tc>
        <w:tc>
          <w:tcPr>
            <w:tcW w:w="534" w:type="pct"/>
            <w:vAlign w:val="center"/>
          </w:tcPr>
          <w:p w:rsidR="00066066" w:rsidRDefault="00066066" w:rsidP="005913B3">
            <w:pPr>
              <w:jc w:val="center"/>
            </w:pPr>
            <w:r w:rsidRPr="00DE63F8">
              <w:rPr>
                <w:rFonts w:ascii="Times New Roman" w:hAnsi="Times New Roman" w:cs="Times New Roman"/>
                <w:sz w:val="20"/>
                <w:szCs w:val="20"/>
              </w:rPr>
              <w:t>T</w:t>
            </w:r>
          </w:p>
        </w:tc>
        <w:tc>
          <w:tcPr>
            <w:tcW w:w="999" w:type="pct"/>
            <w:vAlign w:val="center"/>
          </w:tcPr>
          <w:p w:rsidR="00066066" w:rsidRDefault="00066066" w:rsidP="005913B3">
            <w:pPr>
              <w:jc w:val="center"/>
            </w:pPr>
            <w:r w:rsidRPr="00BC479C">
              <w:rPr>
                <w:rFonts w:ascii="Times New Roman" w:hAnsi="Times New Roman" w:cs="Times New Roman"/>
                <w:sz w:val="20"/>
                <w:szCs w:val="20"/>
              </w:rPr>
              <w:t>405.000,00 TL</w:t>
            </w:r>
          </w:p>
        </w:tc>
        <w:tc>
          <w:tcPr>
            <w:tcW w:w="933" w:type="pct"/>
            <w:vAlign w:val="center"/>
          </w:tcPr>
          <w:p w:rsidR="00066066" w:rsidRDefault="00066066" w:rsidP="005913B3">
            <w:pPr>
              <w:jc w:val="center"/>
            </w:pPr>
            <w:r w:rsidRPr="00BA625D">
              <w:rPr>
                <w:rFonts w:ascii="Times New Roman" w:hAnsi="Times New Roman" w:cs="Times New Roman"/>
                <w:sz w:val="20"/>
                <w:szCs w:val="20"/>
              </w:rPr>
              <w:t>12.150,00 TL</w:t>
            </w:r>
          </w:p>
        </w:tc>
        <w:tc>
          <w:tcPr>
            <w:tcW w:w="667" w:type="pct"/>
            <w:vAlign w:val="center"/>
          </w:tcPr>
          <w:p w:rsidR="00066066" w:rsidRDefault="00066066" w:rsidP="005913B3">
            <w:pPr>
              <w:jc w:val="center"/>
            </w:pPr>
            <w:r w:rsidRPr="00317F04">
              <w:rPr>
                <w:rFonts w:ascii="Times New Roman" w:hAnsi="Times New Roman" w:cs="Times New Roman"/>
                <w:sz w:val="20"/>
                <w:szCs w:val="20"/>
              </w:rPr>
              <w:t>23.11.2022</w:t>
            </w:r>
          </w:p>
        </w:tc>
        <w:tc>
          <w:tcPr>
            <w:tcW w:w="534" w:type="pct"/>
            <w:vAlign w:val="center"/>
          </w:tcPr>
          <w:p w:rsidR="00066066" w:rsidRPr="003C74BB" w:rsidRDefault="00066066" w:rsidP="005913B3">
            <w:pPr>
              <w:jc w:val="center"/>
              <w:rPr>
                <w:rFonts w:ascii="Times New Roman" w:hAnsi="Times New Roman" w:cs="Times New Roman"/>
                <w:sz w:val="20"/>
                <w:szCs w:val="20"/>
              </w:rPr>
            </w:pPr>
            <w:r>
              <w:rPr>
                <w:rFonts w:ascii="Times New Roman" w:hAnsi="Times New Roman" w:cs="Times New Roman"/>
                <w:sz w:val="20"/>
                <w:szCs w:val="20"/>
              </w:rPr>
              <w:t>13:09</w:t>
            </w:r>
          </w:p>
        </w:tc>
      </w:tr>
      <w:tr w:rsidR="005913B3" w:rsidRPr="00AD2C6D" w:rsidTr="005913B3">
        <w:tc>
          <w:tcPr>
            <w:tcW w:w="401" w:type="pct"/>
            <w:vAlign w:val="center"/>
          </w:tcPr>
          <w:p w:rsidR="00066066" w:rsidRDefault="00DB0408" w:rsidP="005913B3">
            <w:pPr>
              <w:tabs>
                <w:tab w:val="left" w:pos="851"/>
              </w:tabs>
              <w:jc w:val="center"/>
              <w:rPr>
                <w:rFonts w:ascii="Times New Roman" w:hAnsi="Times New Roman" w:cs="Times New Roman"/>
                <w:sz w:val="20"/>
                <w:szCs w:val="20"/>
              </w:rPr>
            </w:pPr>
            <w:r>
              <w:rPr>
                <w:rFonts w:ascii="Times New Roman" w:hAnsi="Times New Roman" w:cs="Times New Roman"/>
                <w:sz w:val="20"/>
                <w:szCs w:val="20"/>
              </w:rPr>
              <w:t>65</w:t>
            </w:r>
          </w:p>
        </w:tc>
        <w:tc>
          <w:tcPr>
            <w:tcW w:w="534" w:type="pct"/>
            <w:vAlign w:val="center"/>
          </w:tcPr>
          <w:p w:rsidR="00066066" w:rsidRPr="003C74BB" w:rsidRDefault="00066066" w:rsidP="005913B3">
            <w:pPr>
              <w:jc w:val="center"/>
              <w:rPr>
                <w:rFonts w:ascii="Times New Roman" w:hAnsi="Times New Roman" w:cs="Times New Roman"/>
                <w:sz w:val="20"/>
                <w:szCs w:val="20"/>
              </w:rPr>
            </w:pPr>
            <w:r>
              <w:rPr>
                <w:rFonts w:ascii="Times New Roman" w:hAnsi="Times New Roman" w:cs="Times New Roman"/>
                <w:sz w:val="20"/>
                <w:szCs w:val="20"/>
              </w:rPr>
              <w:t>Erdek</w:t>
            </w:r>
          </w:p>
        </w:tc>
        <w:tc>
          <w:tcPr>
            <w:tcW w:w="399" w:type="pct"/>
            <w:vAlign w:val="center"/>
          </w:tcPr>
          <w:p w:rsidR="00066066" w:rsidRDefault="00066066" w:rsidP="005913B3">
            <w:pPr>
              <w:jc w:val="center"/>
            </w:pPr>
            <w:r w:rsidRPr="001C136F">
              <w:rPr>
                <w:rFonts w:ascii="Times New Roman" w:hAnsi="Times New Roman" w:cs="Times New Roman"/>
                <w:sz w:val="20"/>
                <w:szCs w:val="20"/>
              </w:rPr>
              <w:t>Satış</w:t>
            </w:r>
          </w:p>
        </w:tc>
        <w:tc>
          <w:tcPr>
            <w:tcW w:w="534" w:type="pct"/>
            <w:vAlign w:val="center"/>
          </w:tcPr>
          <w:p w:rsidR="00066066" w:rsidRPr="003C74BB" w:rsidRDefault="00066066" w:rsidP="005913B3">
            <w:pPr>
              <w:jc w:val="center"/>
              <w:rPr>
                <w:rFonts w:ascii="Times New Roman" w:hAnsi="Times New Roman" w:cs="Times New Roman"/>
                <w:sz w:val="20"/>
                <w:szCs w:val="20"/>
              </w:rPr>
            </w:pPr>
            <w:r>
              <w:rPr>
                <w:rFonts w:ascii="Times New Roman" w:hAnsi="Times New Roman" w:cs="Times New Roman"/>
                <w:sz w:val="20"/>
                <w:szCs w:val="20"/>
              </w:rPr>
              <w:t>T</w:t>
            </w:r>
          </w:p>
        </w:tc>
        <w:tc>
          <w:tcPr>
            <w:tcW w:w="999" w:type="pct"/>
            <w:vAlign w:val="center"/>
          </w:tcPr>
          <w:p w:rsidR="00066066" w:rsidRPr="003C74BB" w:rsidRDefault="00066066" w:rsidP="005913B3">
            <w:pPr>
              <w:jc w:val="center"/>
              <w:rPr>
                <w:rFonts w:ascii="Times New Roman" w:hAnsi="Times New Roman" w:cs="Times New Roman"/>
                <w:sz w:val="20"/>
                <w:szCs w:val="20"/>
              </w:rPr>
            </w:pPr>
            <w:r>
              <w:rPr>
                <w:rFonts w:ascii="Times New Roman" w:hAnsi="Times New Roman" w:cs="Times New Roman"/>
                <w:sz w:val="20"/>
                <w:szCs w:val="20"/>
              </w:rPr>
              <w:t>50.000,00 TL</w:t>
            </w:r>
          </w:p>
        </w:tc>
        <w:tc>
          <w:tcPr>
            <w:tcW w:w="933" w:type="pct"/>
            <w:vAlign w:val="center"/>
          </w:tcPr>
          <w:p w:rsidR="00066066" w:rsidRPr="003C74BB" w:rsidRDefault="00066066" w:rsidP="005913B3">
            <w:pPr>
              <w:jc w:val="center"/>
              <w:rPr>
                <w:rFonts w:ascii="Times New Roman" w:hAnsi="Times New Roman" w:cs="Times New Roman"/>
                <w:sz w:val="20"/>
                <w:szCs w:val="20"/>
              </w:rPr>
            </w:pPr>
            <w:r>
              <w:rPr>
                <w:rFonts w:ascii="Times New Roman" w:hAnsi="Times New Roman" w:cs="Times New Roman"/>
                <w:sz w:val="20"/>
                <w:szCs w:val="20"/>
              </w:rPr>
              <w:t>1.500,00 TL</w:t>
            </w:r>
          </w:p>
        </w:tc>
        <w:tc>
          <w:tcPr>
            <w:tcW w:w="667" w:type="pct"/>
            <w:vAlign w:val="center"/>
          </w:tcPr>
          <w:p w:rsidR="00066066" w:rsidRDefault="00066066" w:rsidP="005913B3">
            <w:pPr>
              <w:jc w:val="center"/>
            </w:pPr>
            <w:r w:rsidRPr="00317F04">
              <w:rPr>
                <w:rFonts w:ascii="Times New Roman" w:hAnsi="Times New Roman" w:cs="Times New Roman"/>
                <w:sz w:val="20"/>
                <w:szCs w:val="20"/>
              </w:rPr>
              <w:t>23.11.2022</w:t>
            </w:r>
          </w:p>
        </w:tc>
        <w:tc>
          <w:tcPr>
            <w:tcW w:w="534" w:type="pct"/>
            <w:vAlign w:val="center"/>
          </w:tcPr>
          <w:p w:rsidR="00066066" w:rsidRPr="003C74BB" w:rsidRDefault="00066066" w:rsidP="005913B3">
            <w:pPr>
              <w:jc w:val="center"/>
              <w:rPr>
                <w:rFonts w:ascii="Times New Roman" w:hAnsi="Times New Roman" w:cs="Times New Roman"/>
                <w:sz w:val="20"/>
                <w:szCs w:val="20"/>
              </w:rPr>
            </w:pPr>
            <w:r>
              <w:rPr>
                <w:rFonts w:ascii="Times New Roman" w:hAnsi="Times New Roman" w:cs="Times New Roman"/>
                <w:sz w:val="20"/>
                <w:szCs w:val="20"/>
              </w:rPr>
              <w:t>13:12</w:t>
            </w:r>
          </w:p>
        </w:tc>
      </w:tr>
    </w:tbl>
    <w:p w:rsidR="00427690" w:rsidRDefault="00427690" w:rsidP="00B24A1B">
      <w:pPr>
        <w:tabs>
          <w:tab w:val="left" w:pos="851"/>
        </w:tabs>
        <w:jc w:val="both"/>
        <w:rPr>
          <w:rFonts w:ascii="Times New Roman" w:hAnsi="Times New Roman" w:cs="Times New Roman"/>
          <w:b/>
        </w:rPr>
      </w:pPr>
    </w:p>
    <w:p w:rsidR="00B24A1B" w:rsidRPr="00BB6173" w:rsidRDefault="00B24A1B" w:rsidP="00B24A1B">
      <w:pPr>
        <w:tabs>
          <w:tab w:val="left" w:pos="851"/>
        </w:tabs>
        <w:jc w:val="both"/>
        <w:rPr>
          <w:rFonts w:ascii="Times New Roman" w:hAnsi="Times New Roman" w:cs="Times New Roman"/>
          <w:sz w:val="23"/>
          <w:szCs w:val="23"/>
        </w:rPr>
      </w:pPr>
      <w:r w:rsidRPr="00BB6173">
        <w:rPr>
          <w:rFonts w:ascii="Times New Roman" w:hAnsi="Times New Roman" w:cs="Times New Roman"/>
          <w:b/>
          <w:sz w:val="23"/>
          <w:szCs w:val="23"/>
        </w:rPr>
        <w:t>c) İhalenin Yapılacağı Yer</w:t>
      </w:r>
      <w:r w:rsidRPr="00BB6173">
        <w:rPr>
          <w:rFonts w:ascii="Times New Roman" w:hAnsi="Times New Roman" w:cs="Times New Roman"/>
          <w:sz w:val="23"/>
          <w:szCs w:val="23"/>
        </w:rPr>
        <w:t>: Balıkesir Büyükşehir Belediyesi Hizmet Binası 7. Kat Encümen Toplantı Salonu Eski Kuyumcular Mah. Salih Tozan Cad. No:1 Karesi/BALIKESİR</w:t>
      </w:r>
    </w:p>
    <w:p w:rsidR="00AC6A3C" w:rsidRPr="003C785B" w:rsidRDefault="00B24A1B" w:rsidP="00B24A1B">
      <w:pPr>
        <w:tabs>
          <w:tab w:val="left" w:pos="851"/>
        </w:tabs>
        <w:jc w:val="both"/>
        <w:rPr>
          <w:rFonts w:ascii="Times New Roman" w:hAnsi="Times New Roman" w:cs="Times New Roman"/>
          <w:color w:val="000000" w:themeColor="text1"/>
          <w:sz w:val="23"/>
          <w:szCs w:val="23"/>
        </w:rPr>
      </w:pPr>
      <w:r w:rsidRPr="00BB6173">
        <w:rPr>
          <w:rFonts w:ascii="Times New Roman" w:hAnsi="Times New Roman" w:cs="Times New Roman"/>
          <w:b/>
          <w:sz w:val="23"/>
          <w:szCs w:val="23"/>
        </w:rPr>
        <w:t>d) İhale dosyasının görülüp satın alınabileceği yer ve şartı</w:t>
      </w:r>
      <w:r w:rsidRPr="00BB6173">
        <w:rPr>
          <w:rFonts w:ascii="Times New Roman" w:hAnsi="Times New Roman" w:cs="Times New Roman"/>
          <w:sz w:val="23"/>
          <w:szCs w:val="23"/>
        </w:rPr>
        <w:t xml:space="preserve">: </w:t>
      </w:r>
      <w:r w:rsidRPr="003C785B">
        <w:rPr>
          <w:rFonts w:ascii="Times New Roman" w:hAnsi="Times New Roman" w:cs="Times New Roman"/>
          <w:color w:val="000000" w:themeColor="text1"/>
          <w:sz w:val="23"/>
          <w:szCs w:val="23"/>
        </w:rPr>
        <w:t xml:space="preserve">İhale dokümanları </w:t>
      </w:r>
      <w:r w:rsidR="00E419EB" w:rsidRPr="003C785B">
        <w:rPr>
          <w:rFonts w:ascii="Times New Roman" w:hAnsi="Times New Roman" w:cs="Times New Roman"/>
          <w:color w:val="000000" w:themeColor="text1"/>
          <w:sz w:val="23"/>
          <w:szCs w:val="23"/>
          <w:shd w:val="clear" w:color="auto" w:fill="FFFFFF"/>
        </w:rPr>
        <w:t>Ege</w:t>
      </w:r>
      <w:r w:rsidR="00656890" w:rsidRPr="003C785B">
        <w:rPr>
          <w:rFonts w:ascii="Times New Roman" w:hAnsi="Times New Roman" w:cs="Times New Roman"/>
          <w:color w:val="000000" w:themeColor="text1"/>
          <w:sz w:val="23"/>
          <w:szCs w:val="23"/>
          <w:shd w:val="clear" w:color="auto" w:fill="FFFFFF"/>
        </w:rPr>
        <w:t xml:space="preserve"> Mahallesi Tarlabaşı Cd. No:17</w:t>
      </w:r>
      <w:r w:rsidRPr="003C785B">
        <w:rPr>
          <w:rFonts w:ascii="Times New Roman" w:hAnsi="Times New Roman" w:cs="Times New Roman"/>
          <w:color w:val="000000" w:themeColor="text1"/>
          <w:sz w:val="23"/>
          <w:szCs w:val="23"/>
        </w:rPr>
        <w:t xml:space="preserve"> Karesi/BALIKESİR adresinde bulunan Ulaşım Koordinasyon Şube Müdürlüğünde görül</w:t>
      </w:r>
      <w:r w:rsidR="00D54E2E" w:rsidRPr="003C785B">
        <w:rPr>
          <w:rFonts w:ascii="Times New Roman" w:hAnsi="Times New Roman" w:cs="Times New Roman"/>
          <w:color w:val="000000" w:themeColor="text1"/>
          <w:sz w:val="23"/>
          <w:szCs w:val="23"/>
        </w:rPr>
        <w:t>ebileceği gibi, aynı adresten 15</w:t>
      </w:r>
      <w:r w:rsidRPr="003C785B">
        <w:rPr>
          <w:rFonts w:ascii="Times New Roman" w:hAnsi="Times New Roman" w:cs="Times New Roman"/>
          <w:color w:val="000000" w:themeColor="text1"/>
          <w:sz w:val="23"/>
          <w:szCs w:val="23"/>
        </w:rPr>
        <w:t>0,00 TL bedel üzerinden satın alınacaktır.</w:t>
      </w:r>
    </w:p>
    <w:p w:rsidR="00B24A1B" w:rsidRPr="00BB6173" w:rsidRDefault="00330B86" w:rsidP="00B24A1B">
      <w:pPr>
        <w:tabs>
          <w:tab w:val="left" w:pos="851"/>
        </w:tabs>
        <w:jc w:val="both"/>
        <w:rPr>
          <w:rFonts w:ascii="Times New Roman" w:hAnsi="Times New Roman" w:cs="Times New Roman"/>
          <w:b/>
          <w:sz w:val="23"/>
          <w:szCs w:val="23"/>
        </w:rPr>
      </w:pPr>
      <w:r w:rsidRPr="00BB6173">
        <w:rPr>
          <w:rFonts w:ascii="Times New Roman" w:hAnsi="Times New Roman" w:cs="Times New Roman"/>
          <w:b/>
          <w:sz w:val="23"/>
          <w:szCs w:val="23"/>
        </w:rPr>
        <w:t>(2) Muhammen Bedel</w:t>
      </w:r>
    </w:p>
    <w:p w:rsidR="00330B86" w:rsidRPr="00BB6173" w:rsidRDefault="00330B86" w:rsidP="00330B86">
      <w:pPr>
        <w:tabs>
          <w:tab w:val="left" w:pos="851"/>
        </w:tabs>
        <w:jc w:val="both"/>
        <w:rPr>
          <w:rFonts w:ascii="Times New Roman" w:hAnsi="Times New Roman" w:cs="Times New Roman"/>
          <w:sz w:val="23"/>
          <w:szCs w:val="23"/>
        </w:rPr>
      </w:pPr>
      <w:r w:rsidRPr="00BB6173">
        <w:rPr>
          <w:rFonts w:ascii="Times New Roman" w:hAnsi="Times New Roman" w:cs="Times New Roman"/>
          <w:sz w:val="23"/>
          <w:szCs w:val="23"/>
        </w:rPr>
        <w:tab/>
      </w:r>
      <w:r w:rsidR="00732051" w:rsidRPr="00BB6173">
        <w:rPr>
          <w:rFonts w:ascii="Times New Roman" w:hAnsi="Times New Roman" w:cs="Times New Roman"/>
          <w:sz w:val="23"/>
          <w:szCs w:val="23"/>
        </w:rPr>
        <w:t>Muhammen bedeller ve geçici teminatlar, yukarıda tablodaki gibidir</w:t>
      </w:r>
      <w:r w:rsidRPr="00BB6173">
        <w:rPr>
          <w:rFonts w:ascii="Times New Roman" w:hAnsi="Times New Roman" w:cs="Times New Roman"/>
          <w:sz w:val="23"/>
          <w:szCs w:val="23"/>
        </w:rPr>
        <w:t>. 2886 sayılı Kanun’un 25. maddesi gereğince geçici teminat verilmesi zorunludur. Aynı Kanun’un</w:t>
      </w:r>
      <w:r w:rsidR="001A2F63" w:rsidRPr="00BB6173">
        <w:rPr>
          <w:rFonts w:ascii="Times New Roman" w:hAnsi="Times New Roman" w:cs="Times New Roman"/>
          <w:sz w:val="23"/>
          <w:szCs w:val="23"/>
        </w:rPr>
        <w:t xml:space="preserve"> 26. m</w:t>
      </w:r>
      <w:r w:rsidRPr="00BB6173">
        <w:rPr>
          <w:rFonts w:ascii="Times New Roman" w:hAnsi="Times New Roman" w:cs="Times New Roman"/>
          <w:sz w:val="23"/>
          <w:szCs w:val="23"/>
        </w:rPr>
        <w:t>addesi gereğince</w:t>
      </w:r>
      <w:r w:rsidR="001A2F63" w:rsidRPr="00BB6173">
        <w:rPr>
          <w:rFonts w:ascii="Times New Roman" w:hAnsi="Times New Roman" w:cs="Times New Roman"/>
          <w:sz w:val="23"/>
          <w:szCs w:val="23"/>
        </w:rPr>
        <w:t>,</w:t>
      </w:r>
      <w:r w:rsidRPr="00BB6173">
        <w:rPr>
          <w:rFonts w:ascii="Times New Roman" w:hAnsi="Times New Roman" w:cs="Times New Roman"/>
          <w:sz w:val="23"/>
          <w:szCs w:val="23"/>
        </w:rPr>
        <w:t xml:space="preserve"> her türlü banka teminat mektubu süresiz olacaktır.</w:t>
      </w:r>
    </w:p>
    <w:p w:rsidR="00C546C3" w:rsidRPr="00BB6173" w:rsidRDefault="00732051" w:rsidP="00330B86">
      <w:pPr>
        <w:tabs>
          <w:tab w:val="left" w:pos="851"/>
        </w:tabs>
        <w:jc w:val="both"/>
        <w:rPr>
          <w:rFonts w:ascii="Times New Roman" w:hAnsi="Times New Roman" w:cs="Times New Roman"/>
          <w:sz w:val="23"/>
          <w:szCs w:val="23"/>
        </w:rPr>
      </w:pPr>
      <w:r w:rsidRPr="00BB6173">
        <w:rPr>
          <w:rFonts w:ascii="Times New Roman" w:hAnsi="Times New Roman" w:cs="Times New Roman"/>
          <w:sz w:val="23"/>
          <w:szCs w:val="23"/>
        </w:rPr>
        <w:lastRenderedPageBreak/>
        <w:tab/>
        <w:t>İstekliler kaç adet plaka ihalesine</w:t>
      </w:r>
      <w:r w:rsidR="00330B86" w:rsidRPr="00BB6173">
        <w:rPr>
          <w:rFonts w:ascii="Times New Roman" w:hAnsi="Times New Roman" w:cs="Times New Roman"/>
          <w:sz w:val="23"/>
          <w:szCs w:val="23"/>
        </w:rPr>
        <w:t xml:space="preserve"> katılacaklar ise o oranda geçici teminat verecekler ve ödendi tahsilat makbuzu üzerine ihalesine katılacakları plakanın ihale sıra numarasını yazdıracaklardır. Makbuz üzerinde yazılı olan ihale sıra numarası dışındaki ihalelere katılamayacaklardır.</w:t>
      </w:r>
    </w:p>
    <w:p w:rsidR="00330B86" w:rsidRPr="00BB6173" w:rsidRDefault="00C546C3" w:rsidP="00330B86">
      <w:pPr>
        <w:tabs>
          <w:tab w:val="left" w:pos="851"/>
        </w:tabs>
        <w:jc w:val="both"/>
        <w:rPr>
          <w:rFonts w:ascii="Times New Roman" w:hAnsi="Times New Roman" w:cs="Times New Roman"/>
          <w:sz w:val="23"/>
          <w:szCs w:val="23"/>
        </w:rPr>
      </w:pPr>
      <w:r w:rsidRPr="00BB6173">
        <w:rPr>
          <w:rFonts w:ascii="Times New Roman" w:hAnsi="Times New Roman" w:cs="Times New Roman"/>
          <w:sz w:val="23"/>
          <w:szCs w:val="23"/>
        </w:rPr>
        <w:tab/>
      </w:r>
      <w:r w:rsidR="005812FC" w:rsidRPr="00BB6173">
        <w:rPr>
          <w:rFonts w:ascii="Times New Roman" w:hAnsi="Times New Roman" w:cs="Times New Roman"/>
          <w:sz w:val="23"/>
          <w:szCs w:val="23"/>
        </w:rPr>
        <w:t>İhale ile alınan</w:t>
      </w:r>
      <w:r w:rsidR="00FC2A7A" w:rsidRPr="00BB6173">
        <w:rPr>
          <w:rFonts w:ascii="Times New Roman" w:hAnsi="Times New Roman" w:cs="Times New Roman"/>
          <w:sz w:val="23"/>
          <w:szCs w:val="23"/>
        </w:rPr>
        <w:t xml:space="preserve"> plakalar t</w:t>
      </w:r>
      <w:r w:rsidR="00452F3B" w:rsidRPr="00BB6173">
        <w:rPr>
          <w:rFonts w:ascii="Times New Roman" w:hAnsi="Times New Roman" w:cs="Times New Roman"/>
          <w:sz w:val="23"/>
          <w:szCs w:val="23"/>
        </w:rPr>
        <w:t>ra</w:t>
      </w:r>
      <w:r w:rsidR="00FC2A7A" w:rsidRPr="00BB6173">
        <w:rPr>
          <w:rFonts w:ascii="Times New Roman" w:hAnsi="Times New Roman" w:cs="Times New Roman"/>
          <w:sz w:val="23"/>
          <w:szCs w:val="23"/>
        </w:rPr>
        <w:t>fik t</w:t>
      </w:r>
      <w:r w:rsidR="00896F0F" w:rsidRPr="00BB6173">
        <w:rPr>
          <w:rFonts w:ascii="Times New Roman" w:hAnsi="Times New Roman" w:cs="Times New Roman"/>
          <w:sz w:val="23"/>
          <w:szCs w:val="23"/>
        </w:rPr>
        <w:t>escil tarihinden itibaren 1 (bir</w:t>
      </w:r>
      <w:r w:rsidR="00452F3B" w:rsidRPr="00BB6173">
        <w:rPr>
          <w:rFonts w:ascii="Times New Roman" w:hAnsi="Times New Roman" w:cs="Times New Roman"/>
          <w:sz w:val="23"/>
          <w:szCs w:val="23"/>
        </w:rPr>
        <w:t>) yıl içinde devir edilemez.</w:t>
      </w:r>
      <w:r w:rsidR="00330B86" w:rsidRPr="00BB6173">
        <w:rPr>
          <w:rFonts w:ascii="Times New Roman" w:hAnsi="Times New Roman" w:cs="Times New Roman"/>
          <w:sz w:val="23"/>
          <w:szCs w:val="23"/>
        </w:rPr>
        <w:t xml:space="preserve"> </w:t>
      </w:r>
    </w:p>
    <w:p w:rsidR="00D54E2E" w:rsidRPr="00BB6173" w:rsidRDefault="00A92ED8" w:rsidP="00A92ED8">
      <w:pPr>
        <w:tabs>
          <w:tab w:val="left" w:pos="851"/>
        </w:tabs>
        <w:jc w:val="both"/>
        <w:rPr>
          <w:rFonts w:ascii="Times New Roman" w:hAnsi="Times New Roman" w:cs="Times New Roman"/>
          <w:sz w:val="23"/>
          <w:szCs w:val="23"/>
        </w:rPr>
      </w:pPr>
      <w:r w:rsidRPr="00BB6173">
        <w:rPr>
          <w:rFonts w:ascii="Times New Roman" w:hAnsi="Times New Roman" w:cs="Times New Roman"/>
          <w:b/>
          <w:sz w:val="23"/>
          <w:szCs w:val="23"/>
        </w:rPr>
        <w:t>(3)</w:t>
      </w:r>
      <w:r w:rsidRPr="00BB6173">
        <w:rPr>
          <w:rFonts w:ascii="Times New Roman" w:hAnsi="Times New Roman" w:cs="Times New Roman"/>
          <w:sz w:val="23"/>
          <w:szCs w:val="23"/>
        </w:rPr>
        <w:t xml:space="preserve"> İsteklilerin ihaleye bizzat kendilerinin veya vekillerinin katılması zorunludur. İhaleye ortak olara</w:t>
      </w:r>
      <w:r w:rsidR="00C3763C">
        <w:rPr>
          <w:rFonts w:ascii="Times New Roman" w:hAnsi="Times New Roman" w:cs="Times New Roman"/>
          <w:sz w:val="23"/>
          <w:szCs w:val="23"/>
        </w:rPr>
        <w:t>k katılacaklar, bu şartnamenin 4</w:t>
      </w:r>
      <w:r w:rsidRPr="00BB6173">
        <w:rPr>
          <w:rFonts w:ascii="Times New Roman" w:hAnsi="Times New Roman" w:cs="Times New Roman"/>
          <w:sz w:val="23"/>
          <w:szCs w:val="23"/>
        </w:rPr>
        <w:t>. maddesinde belirtilen belgeleri her bir ortak kendi adına düzenlenmiş olarak tekliflerinde sunacaklardır.</w:t>
      </w:r>
    </w:p>
    <w:p w:rsidR="00A92ED8" w:rsidRPr="00BB6173" w:rsidRDefault="00A92ED8" w:rsidP="00A92ED8">
      <w:pPr>
        <w:tabs>
          <w:tab w:val="left" w:pos="851"/>
        </w:tabs>
        <w:jc w:val="both"/>
        <w:rPr>
          <w:rFonts w:ascii="Times New Roman" w:hAnsi="Times New Roman" w:cs="Times New Roman"/>
          <w:b/>
          <w:sz w:val="23"/>
          <w:szCs w:val="23"/>
        </w:rPr>
      </w:pPr>
      <w:r w:rsidRPr="00BB6173">
        <w:rPr>
          <w:rFonts w:ascii="Times New Roman" w:hAnsi="Times New Roman" w:cs="Times New Roman"/>
          <w:b/>
          <w:sz w:val="23"/>
          <w:szCs w:val="23"/>
        </w:rPr>
        <w:t>(4) İhaleye Katılmak İsteyenlerden İstenen Belgeler</w:t>
      </w:r>
    </w:p>
    <w:p w:rsidR="002938F8" w:rsidRPr="00BB6173" w:rsidRDefault="002938F8" w:rsidP="002938F8">
      <w:pPr>
        <w:pStyle w:val="ListeParagraf"/>
        <w:numPr>
          <w:ilvl w:val="0"/>
          <w:numId w:val="2"/>
        </w:numPr>
        <w:tabs>
          <w:tab w:val="left" w:pos="851"/>
        </w:tabs>
        <w:spacing w:after="0" w:line="240" w:lineRule="auto"/>
        <w:jc w:val="both"/>
        <w:rPr>
          <w:rFonts w:ascii="Times New Roman" w:hAnsi="Times New Roman" w:cs="Times New Roman"/>
          <w:color w:val="000000" w:themeColor="text1"/>
          <w:sz w:val="23"/>
          <w:szCs w:val="23"/>
        </w:rPr>
      </w:pPr>
      <w:r w:rsidRPr="00BB6173">
        <w:rPr>
          <w:rFonts w:ascii="Times New Roman" w:hAnsi="Times New Roman" w:cs="Times New Roman"/>
          <w:color w:val="000000" w:themeColor="text1"/>
          <w:sz w:val="23"/>
          <w:szCs w:val="23"/>
        </w:rPr>
        <w:t>Balıkesir İlinde toplam 5 yıl olmak üzere, halen Balıkesir İlinde ikamet ettiğini gösterir “Tarihçeli Yerleşim Yeri Bilgileri Raporu”;  ayrıca irtibat için de telefon ile varsa faks numarası ve elektronik posta adresi.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Gerçek kişilerde Nüfus Kayıt Örneği.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 xml:space="preserve">Ticari faaliyeti bulunanlar için, mevzuatı gereği bağlı olduğu odadan Oda Kayıt Belgesi; ticari faaliyeti bulunmayanlar için ilgili odadan, Oda kaydı yapılmasında sakınca bulunmadığına dair yazı. </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İstekli gerçek kişi ise, noter tasdikli imza beyannamesi.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İstekli tüzel kişi olması halinde ilgisine göre tüzel kişiliğin ortakları, üyeleri veya kurucuları ile tüzel kişiliğin yönetiminde görevleri belirtilen son durumu gösterir Ticaret Sicil Gazetesi veya bu hususları tevsik eden belgeler ile tüzel kişiliğin noter tasdikli imza sirküleri.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Vekaleten ihaleye katılma halinde, vekil adına düzenlenmiş, ihaleye katılmaya ilişkin noter onaylı vekaletname ile vekilin noter tasdikli imza beyannamesi.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İsteklinin dernek, oda, federasyon, kooperatif, konfederasyon veya vakıf olması halinde, resmi makamlardan alınmış halen faaliyette olduklarını gösterir belge, ticari plaka satın almaya yetkili olduğuna dair genel kurul kararını gösterir belge, temsile yetkili kişilerin noter tasdikli imza sirküleri ve yetki belgeleri.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İsteklinin 2886 sayılı Devlet İhale Kanunu’na göre cezalı/yasaklı olmadığına dair taahhütname ile adres beyanını içerir yazısı.</w:t>
      </w:r>
    </w:p>
    <w:p w:rsidR="00452F3B" w:rsidRPr="00BB6173" w:rsidRDefault="00452F3B"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İsteklinin 2886 sayılı Devlet İhale Kanunu’nun 6. maddesinde sayılan ve ihaleye katılamayacağı belirtilen kişilerden olmadığına dair taahhütnamesi. (Balıkesir Büyükşehir Belediyesi a)ita amirleri, b)ihale işlemlerini hazırlamak yürütmek sonuçlandırmak ve denetlemekle görevli olanlar, c) (a) ve (b) bentlerinde belirtilen şahısların eşleri ve ikinci dereceye kadar (ikinci derece dahil) kan ve sıhri hısımları, d) (a) (b) (c) bentlerinde belirtilen şahısların ortakları (bu şahısların yönetim kurullarında görevli olmadıkları anonim ortaklıklar hariç)</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 xml:space="preserve">İsteklinin, Balıkesir Büyükşehir Belediyesi </w:t>
      </w:r>
      <w:r w:rsidR="0095753A" w:rsidRPr="00BB6173">
        <w:rPr>
          <w:rFonts w:ascii="Times New Roman" w:hAnsi="Times New Roman" w:cs="Times New Roman"/>
          <w:sz w:val="23"/>
          <w:szCs w:val="23"/>
        </w:rPr>
        <w:t>Servis Araçları</w:t>
      </w:r>
      <w:r w:rsidRPr="00BB6173">
        <w:rPr>
          <w:rFonts w:ascii="Times New Roman" w:hAnsi="Times New Roman" w:cs="Times New Roman"/>
          <w:sz w:val="23"/>
          <w:szCs w:val="23"/>
        </w:rPr>
        <w:t xml:space="preserve"> Yönetmeliğinin</w:t>
      </w:r>
      <w:r w:rsidR="003C74BB" w:rsidRPr="00BB6173">
        <w:rPr>
          <w:rFonts w:ascii="Times New Roman" w:hAnsi="Times New Roman" w:cs="Times New Roman"/>
          <w:sz w:val="23"/>
          <w:szCs w:val="23"/>
        </w:rPr>
        <w:t xml:space="preserve"> ve Ticari Taksi Yönetmeliğinin</w:t>
      </w:r>
      <w:r w:rsidR="000D2224" w:rsidRPr="00BB6173">
        <w:rPr>
          <w:rFonts w:ascii="Times New Roman" w:hAnsi="Times New Roman" w:cs="Times New Roman"/>
          <w:sz w:val="23"/>
          <w:szCs w:val="23"/>
        </w:rPr>
        <w:t xml:space="preserve"> </w:t>
      </w:r>
      <w:r w:rsidR="00144BA7" w:rsidRPr="00BB6173">
        <w:rPr>
          <w:rFonts w:ascii="Times New Roman" w:hAnsi="Times New Roman" w:cs="Times New Roman"/>
          <w:sz w:val="23"/>
          <w:szCs w:val="23"/>
        </w:rPr>
        <w:t>ilgili maddelerinde</w:t>
      </w:r>
      <w:r w:rsidRPr="00BB6173">
        <w:rPr>
          <w:rFonts w:ascii="Times New Roman" w:hAnsi="Times New Roman" w:cs="Times New Roman"/>
          <w:sz w:val="23"/>
          <w:szCs w:val="23"/>
        </w:rPr>
        <w:t xml:space="preserve"> belirtilen s</w:t>
      </w:r>
      <w:r w:rsidR="00144BA7" w:rsidRPr="00BB6173">
        <w:rPr>
          <w:rFonts w:ascii="Times New Roman" w:hAnsi="Times New Roman" w:cs="Times New Roman"/>
          <w:sz w:val="23"/>
          <w:szCs w:val="23"/>
        </w:rPr>
        <w:t xml:space="preserve">uçlardan hüküm giymiş kişilerin bu araçlarda </w:t>
      </w:r>
      <w:r w:rsidRPr="00BB6173">
        <w:rPr>
          <w:rFonts w:ascii="Times New Roman" w:hAnsi="Times New Roman" w:cs="Times New Roman"/>
          <w:sz w:val="23"/>
          <w:szCs w:val="23"/>
        </w:rPr>
        <w:t xml:space="preserve">şoförlük yapamayacağını bildiğini ve böyle bir durumda </w:t>
      </w:r>
      <w:r w:rsidR="00144BA7" w:rsidRPr="00BB6173">
        <w:rPr>
          <w:rFonts w:ascii="Times New Roman" w:hAnsi="Times New Roman" w:cs="Times New Roman"/>
          <w:sz w:val="23"/>
          <w:szCs w:val="23"/>
        </w:rPr>
        <w:t>bu araçlarda şoförlük</w:t>
      </w:r>
      <w:r w:rsidRPr="00BB6173">
        <w:rPr>
          <w:rFonts w:ascii="Times New Roman" w:hAnsi="Times New Roman" w:cs="Times New Roman"/>
          <w:sz w:val="23"/>
          <w:szCs w:val="23"/>
        </w:rPr>
        <w:t xml:space="preserve"> yapmayacağına/yaptırmayacağına dair taahhütnamesi.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 xml:space="preserve">İsteklinin, Balıkesir Büyükşehir Belediyesi </w:t>
      </w:r>
      <w:r w:rsidR="000D2224" w:rsidRPr="00BB6173">
        <w:rPr>
          <w:rFonts w:ascii="Times New Roman" w:hAnsi="Times New Roman" w:cs="Times New Roman"/>
          <w:sz w:val="23"/>
          <w:szCs w:val="23"/>
        </w:rPr>
        <w:t>Servis Araçları Yönetmeliğinin</w:t>
      </w:r>
      <w:r w:rsidR="003C74BB" w:rsidRPr="00BB6173">
        <w:rPr>
          <w:rFonts w:ascii="Times New Roman" w:hAnsi="Times New Roman" w:cs="Times New Roman"/>
          <w:sz w:val="23"/>
          <w:szCs w:val="23"/>
        </w:rPr>
        <w:t xml:space="preserve"> ve Ticari Taksi Yönetmeliğinin</w:t>
      </w:r>
      <w:r w:rsidR="00144BA7" w:rsidRPr="00BB6173">
        <w:rPr>
          <w:rFonts w:ascii="Times New Roman" w:hAnsi="Times New Roman" w:cs="Times New Roman"/>
          <w:sz w:val="23"/>
          <w:szCs w:val="23"/>
        </w:rPr>
        <w:t xml:space="preserve"> ilgili maddeleri </w:t>
      </w:r>
      <w:r w:rsidRPr="00BB6173">
        <w:rPr>
          <w:rFonts w:ascii="Times New Roman" w:hAnsi="Times New Roman" w:cs="Times New Roman"/>
          <w:sz w:val="23"/>
          <w:szCs w:val="23"/>
        </w:rPr>
        <w:t xml:space="preserve">gereğince; </w:t>
      </w:r>
      <w:r w:rsidR="00144BA7" w:rsidRPr="00BB6173">
        <w:rPr>
          <w:rFonts w:ascii="Times New Roman" w:hAnsi="Times New Roman" w:cs="Times New Roman"/>
          <w:sz w:val="23"/>
          <w:szCs w:val="23"/>
        </w:rPr>
        <w:t>bu plakaların</w:t>
      </w:r>
      <w:r w:rsidRPr="00BB6173">
        <w:rPr>
          <w:rFonts w:ascii="Times New Roman" w:hAnsi="Times New Roman" w:cs="Times New Roman"/>
          <w:sz w:val="23"/>
          <w:szCs w:val="23"/>
        </w:rPr>
        <w:t xml:space="preserve"> 6 (altı) aydan uzun süre trafikten çekilmiş halde kalması durumunda, plakanın iptal olacağını ve kullanım haklarının Balıkesir Büyükşehir Belediyesine bırakılacağını bildiğini ve böyle bir durumda hak iddia etmeyeceğine dair taahhütnamesi.</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Geçici teminatın yatırıldığına dair alındı belgesi veya banka teminat mektubu.</w:t>
      </w:r>
    </w:p>
    <w:p w:rsidR="00A92ED8" w:rsidRPr="00BB6173" w:rsidRDefault="00A92ED8" w:rsidP="00A92E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İhale dokümanı satın alındığını gösteren makbuz.</w:t>
      </w:r>
    </w:p>
    <w:p w:rsidR="00572DD8" w:rsidRPr="00BB6173" w:rsidRDefault="00A92ED8" w:rsidP="00572DD8">
      <w:pPr>
        <w:pStyle w:val="ListeParagraf"/>
        <w:numPr>
          <w:ilvl w:val="0"/>
          <w:numId w:val="2"/>
        </w:numPr>
        <w:tabs>
          <w:tab w:val="left" w:pos="851"/>
        </w:tabs>
        <w:spacing w:after="0" w:line="240" w:lineRule="auto"/>
        <w:jc w:val="both"/>
        <w:rPr>
          <w:rFonts w:ascii="Times New Roman" w:hAnsi="Times New Roman" w:cs="Times New Roman"/>
          <w:sz w:val="23"/>
          <w:szCs w:val="23"/>
        </w:rPr>
      </w:pPr>
      <w:r w:rsidRPr="00BB6173">
        <w:rPr>
          <w:rFonts w:ascii="Times New Roman" w:hAnsi="Times New Roman" w:cs="Times New Roman"/>
          <w:sz w:val="23"/>
          <w:szCs w:val="23"/>
        </w:rPr>
        <w:t xml:space="preserve">Balıkesir Büyükşehir Belediyesine borcu olmadığına dair, Mali Hizmetler Dairesi Başkanlığı’ndan alınmış belge. </w:t>
      </w:r>
    </w:p>
    <w:p w:rsidR="00533ECF" w:rsidRPr="00BB6173" w:rsidRDefault="00533ECF" w:rsidP="00533ECF">
      <w:pPr>
        <w:pStyle w:val="ListeParagraf"/>
        <w:tabs>
          <w:tab w:val="left" w:pos="851"/>
        </w:tabs>
        <w:spacing w:after="0" w:line="240" w:lineRule="auto"/>
        <w:jc w:val="both"/>
        <w:rPr>
          <w:rFonts w:ascii="Times New Roman" w:hAnsi="Times New Roman" w:cs="Times New Roman"/>
          <w:sz w:val="23"/>
          <w:szCs w:val="23"/>
        </w:rPr>
      </w:pPr>
    </w:p>
    <w:p w:rsidR="00572DD8" w:rsidRPr="00BB6173" w:rsidRDefault="006F3EE9" w:rsidP="00572DD8">
      <w:pPr>
        <w:tabs>
          <w:tab w:val="left" w:pos="851"/>
        </w:tabs>
        <w:jc w:val="both"/>
        <w:rPr>
          <w:rFonts w:ascii="Times New Roman" w:hAnsi="Times New Roman" w:cs="Times New Roman"/>
          <w:sz w:val="23"/>
          <w:szCs w:val="23"/>
        </w:rPr>
      </w:pPr>
      <w:r w:rsidRPr="00BB6173">
        <w:rPr>
          <w:rFonts w:ascii="Times New Roman" w:hAnsi="Times New Roman" w:cs="Times New Roman"/>
          <w:b/>
          <w:sz w:val="23"/>
          <w:szCs w:val="23"/>
        </w:rPr>
        <w:lastRenderedPageBreak/>
        <w:t xml:space="preserve">(5) İhale; </w:t>
      </w:r>
      <w:r w:rsidR="00572DD8" w:rsidRPr="00BB6173">
        <w:rPr>
          <w:rFonts w:ascii="Times New Roman" w:hAnsi="Times New Roman" w:cs="Times New Roman"/>
          <w:sz w:val="23"/>
          <w:szCs w:val="23"/>
        </w:rPr>
        <w:t>isteklilerin ihale komisyonları önünde tekliflerini sözlü olarak belirtmeleri suretiyle yapılır. İstekliler, ihaleye katılım belgelerini, bir zarf içerisinde ilanda belirtilen iha</w:t>
      </w:r>
      <w:r w:rsidR="00E77AA5" w:rsidRPr="00BB6173">
        <w:rPr>
          <w:rFonts w:ascii="Times New Roman" w:hAnsi="Times New Roman" w:cs="Times New Roman"/>
          <w:sz w:val="23"/>
          <w:szCs w:val="23"/>
        </w:rPr>
        <w:t>l</w:t>
      </w:r>
      <w:r w:rsidR="00144BA7" w:rsidRPr="00BB6173">
        <w:rPr>
          <w:rFonts w:ascii="Times New Roman" w:hAnsi="Times New Roman" w:cs="Times New Roman"/>
          <w:sz w:val="23"/>
          <w:szCs w:val="23"/>
        </w:rPr>
        <w:t>e tarihinden 1 (bir) gün</w:t>
      </w:r>
      <w:r w:rsidR="004249D8" w:rsidRPr="00BB6173">
        <w:rPr>
          <w:rFonts w:ascii="Times New Roman" w:hAnsi="Times New Roman" w:cs="Times New Roman"/>
          <w:sz w:val="23"/>
          <w:szCs w:val="23"/>
        </w:rPr>
        <w:t xml:space="preserve"> önce </w:t>
      </w:r>
      <w:r w:rsidR="00CD37E4">
        <w:rPr>
          <w:rFonts w:ascii="Times New Roman" w:hAnsi="Times New Roman" w:cs="Times New Roman"/>
          <w:sz w:val="23"/>
          <w:szCs w:val="23"/>
        </w:rPr>
        <w:t>22/11</w:t>
      </w:r>
      <w:r w:rsidR="00896F0F" w:rsidRPr="00BB6173">
        <w:rPr>
          <w:rFonts w:ascii="Times New Roman" w:hAnsi="Times New Roman" w:cs="Times New Roman"/>
          <w:sz w:val="23"/>
          <w:szCs w:val="23"/>
        </w:rPr>
        <w:t>/2022</w:t>
      </w:r>
      <w:r w:rsidR="00E77AA5" w:rsidRPr="00BB6173">
        <w:rPr>
          <w:rFonts w:ascii="Times New Roman" w:hAnsi="Times New Roman" w:cs="Times New Roman"/>
          <w:sz w:val="23"/>
          <w:szCs w:val="23"/>
        </w:rPr>
        <w:t xml:space="preserve"> </w:t>
      </w:r>
      <w:r w:rsidR="00A0596F" w:rsidRPr="00BB6173">
        <w:rPr>
          <w:rFonts w:ascii="Times New Roman" w:hAnsi="Times New Roman" w:cs="Times New Roman"/>
          <w:sz w:val="23"/>
          <w:szCs w:val="23"/>
        </w:rPr>
        <w:t>Salı</w:t>
      </w:r>
      <w:r w:rsidR="004205BA" w:rsidRPr="00BB6173">
        <w:rPr>
          <w:rFonts w:ascii="Times New Roman" w:hAnsi="Times New Roman" w:cs="Times New Roman"/>
          <w:sz w:val="23"/>
          <w:szCs w:val="23"/>
        </w:rPr>
        <w:t xml:space="preserve"> günü</w:t>
      </w:r>
      <w:r w:rsidR="00036D01" w:rsidRPr="00BB6173">
        <w:rPr>
          <w:rFonts w:ascii="Times New Roman" w:hAnsi="Times New Roman" w:cs="Times New Roman"/>
          <w:sz w:val="23"/>
          <w:szCs w:val="23"/>
        </w:rPr>
        <w:t xml:space="preserve"> saat 17:00</w:t>
      </w:r>
      <w:r w:rsidR="00572DD8" w:rsidRPr="00BB6173">
        <w:rPr>
          <w:rFonts w:ascii="Times New Roman" w:hAnsi="Times New Roman" w:cs="Times New Roman"/>
          <w:sz w:val="23"/>
          <w:szCs w:val="23"/>
        </w:rPr>
        <w:t xml:space="preserve">’a kadar Balıkesir Büyükşehir Belediyesi Ulaşım Planlama ve Raylı Sistemler Dairesi Başkanlığı Ulaşım Koordinasyon Şube Müdürlüğü </w:t>
      </w:r>
      <w:r w:rsidR="004754EF" w:rsidRPr="00401725">
        <w:rPr>
          <w:rFonts w:ascii="Times New Roman" w:hAnsi="Times New Roman" w:cs="Times New Roman"/>
          <w:color w:val="0D0D0D" w:themeColor="text1" w:themeTint="F2"/>
          <w:sz w:val="23"/>
          <w:szCs w:val="23"/>
          <w:shd w:val="clear" w:color="auto" w:fill="FFFFFF"/>
        </w:rPr>
        <w:t xml:space="preserve">Ege </w:t>
      </w:r>
      <w:r w:rsidR="00072244" w:rsidRPr="00401725">
        <w:rPr>
          <w:rFonts w:ascii="Times New Roman" w:hAnsi="Times New Roman" w:cs="Times New Roman"/>
          <w:color w:val="0D0D0D" w:themeColor="text1" w:themeTint="F2"/>
          <w:sz w:val="23"/>
          <w:szCs w:val="23"/>
          <w:shd w:val="clear" w:color="auto" w:fill="FFFFFF"/>
        </w:rPr>
        <w:t>Mahallesi Tarlabaşı Cd. No:17</w:t>
      </w:r>
      <w:r w:rsidR="00572DD8" w:rsidRPr="00BB6173">
        <w:rPr>
          <w:rFonts w:ascii="Times New Roman" w:hAnsi="Times New Roman" w:cs="Times New Roman"/>
          <w:sz w:val="23"/>
          <w:szCs w:val="23"/>
        </w:rPr>
        <w:t xml:space="preserve"> Karesi/BALIKESİR adresine alındı belgesi karşılığında teslim edeceklerdir. Belirtilen adrese, belirtilen tarih ve saate kadar ulaşmak şartıyla iadeli taahhütlü posta ile de evrakların gönderilmesi mümkündür, ancak zamanında ulaşmaması durumunda işleme konulmayacaktır. </w:t>
      </w:r>
    </w:p>
    <w:p w:rsidR="00A92ED8" w:rsidRPr="00BB6173" w:rsidRDefault="00572DD8" w:rsidP="00A92ED8">
      <w:pPr>
        <w:tabs>
          <w:tab w:val="left" w:pos="851"/>
        </w:tabs>
        <w:jc w:val="both"/>
        <w:rPr>
          <w:rFonts w:ascii="Times New Roman" w:hAnsi="Times New Roman" w:cs="Times New Roman"/>
          <w:sz w:val="23"/>
          <w:szCs w:val="23"/>
        </w:rPr>
      </w:pPr>
      <w:r w:rsidRPr="00BB6173">
        <w:rPr>
          <w:rFonts w:ascii="Times New Roman" w:hAnsi="Times New Roman" w:cs="Times New Roman"/>
          <w:sz w:val="23"/>
          <w:szCs w:val="23"/>
        </w:rPr>
        <w:tab/>
        <w:t>İhale sırasında hazır bulunmayan veya noterden tasdikli vekaletnameyi haiz bir vekil göndermeyen istekliler, ihalenin yapılışına ve sonucuna itiraz edemezler.</w:t>
      </w:r>
    </w:p>
    <w:p w:rsidR="009529F3" w:rsidRPr="00BB6173" w:rsidRDefault="00D92CE0" w:rsidP="00A92ED8">
      <w:pPr>
        <w:tabs>
          <w:tab w:val="left" w:pos="851"/>
        </w:tabs>
        <w:jc w:val="both"/>
        <w:rPr>
          <w:rFonts w:ascii="Times New Roman" w:hAnsi="Times New Roman" w:cs="Times New Roman"/>
          <w:sz w:val="23"/>
          <w:szCs w:val="23"/>
        </w:rPr>
      </w:pPr>
      <w:r w:rsidRPr="00BB6173">
        <w:rPr>
          <w:rFonts w:ascii="Times New Roman" w:hAnsi="Times New Roman" w:cs="Times New Roman"/>
          <w:b/>
          <w:sz w:val="23"/>
          <w:szCs w:val="23"/>
        </w:rPr>
        <w:t xml:space="preserve">(6) </w:t>
      </w:r>
      <w:r w:rsidRPr="00BB6173">
        <w:rPr>
          <w:rFonts w:ascii="Times New Roman" w:hAnsi="Times New Roman" w:cs="Times New Roman"/>
          <w:sz w:val="23"/>
          <w:szCs w:val="23"/>
        </w:rPr>
        <w:t>İhale Komisyonu (Balıkesir Büyükşehir Belediye Encümeni) İhaleyi yapıp yapmamakta serbesttir.</w:t>
      </w:r>
    </w:p>
    <w:p w:rsidR="00D92CE0" w:rsidRPr="002745AC" w:rsidRDefault="00CD3468" w:rsidP="00A92ED8">
      <w:pPr>
        <w:tabs>
          <w:tab w:val="left" w:pos="851"/>
        </w:tabs>
        <w:jc w:val="both"/>
        <w:rPr>
          <w:rFonts w:ascii="Times New Roman" w:hAnsi="Times New Roman" w:cs="Times New Roman"/>
        </w:rPr>
      </w:pPr>
      <w:r w:rsidRPr="002745AC">
        <w:rPr>
          <w:rFonts w:ascii="Times New Roman" w:hAnsi="Times New Roman" w:cs="Times New Roman"/>
        </w:rPr>
        <w:tab/>
      </w:r>
      <w:r w:rsidR="00D92CE0" w:rsidRPr="002745AC">
        <w:rPr>
          <w:rFonts w:ascii="Times New Roman" w:hAnsi="Times New Roman" w:cs="Times New Roman"/>
        </w:rPr>
        <w:t>İLAN OLUNUR</w:t>
      </w:r>
    </w:p>
    <w:sectPr w:rsidR="00D92CE0" w:rsidRPr="002745AC" w:rsidSect="005913B3">
      <w:foot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AF" w:rsidRDefault="00D554AF" w:rsidP="00A35ECC">
      <w:pPr>
        <w:spacing w:after="0" w:line="240" w:lineRule="auto"/>
      </w:pPr>
      <w:r>
        <w:separator/>
      </w:r>
    </w:p>
  </w:endnote>
  <w:endnote w:type="continuationSeparator" w:id="1">
    <w:p w:rsidR="00D554AF" w:rsidRDefault="00D554AF" w:rsidP="00A35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05"/>
      <w:docPartObj>
        <w:docPartGallery w:val="Page Numbers (Bottom of Page)"/>
        <w:docPartUnique/>
      </w:docPartObj>
    </w:sdtPr>
    <w:sdtContent>
      <w:sdt>
        <w:sdtPr>
          <w:id w:val="861459857"/>
          <w:docPartObj>
            <w:docPartGallery w:val="Page Numbers (Top of Page)"/>
            <w:docPartUnique/>
          </w:docPartObj>
        </w:sdtPr>
        <w:sdtContent>
          <w:p w:rsidR="00026E8C" w:rsidRDefault="00026E8C">
            <w:pPr>
              <w:pStyle w:val="Altbilgi"/>
              <w:jc w:val="center"/>
            </w:pPr>
            <w:r>
              <w:t xml:space="preserve">Sayfa </w:t>
            </w:r>
            <w:r w:rsidR="00A66F7C">
              <w:rPr>
                <w:b/>
                <w:sz w:val="24"/>
                <w:szCs w:val="24"/>
              </w:rPr>
              <w:fldChar w:fldCharType="begin"/>
            </w:r>
            <w:r>
              <w:rPr>
                <w:b/>
              </w:rPr>
              <w:instrText>PAGE</w:instrText>
            </w:r>
            <w:r w:rsidR="00A66F7C">
              <w:rPr>
                <w:b/>
                <w:sz w:val="24"/>
                <w:szCs w:val="24"/>
              </w:rPr>
              <w:fldChar w:fldCharType="separate"/>
            </w:r>
            <w:r w:rsidR="009F2ECD">
              <w:rPr>
                <w:b/>
                <w:noProof/>
              </w:rPr>
              <w:t>1</w:t>
            </w:r>
            <w:r w:rsidR="00A66F7C">
              <w:rPr>
                <w:b/>
                <w:sz w:val="24"/>
                <w:szCs w:val="24"/>
              </w:rPr>
              <w:fldChar w:fldCharType="end"/>
            </w:r>
            <w:r>
              <w:t xml:space="preserve"> / </w:t>
            </w:r>
            <w:r w:rsidR="00A66F7C">
              <w:rPr>
                <w:b/>
                <w:sz w:val="24"/>
                <w:szCs w:val="24"/>
              </w:rPr>
              <w:fldChar w:fldCharType="begin"/>
            </w:r>
            <w:r>
              <w:rPr>
                <w:b/>
              </w:rPr>
              <w:instrText>NUMPAGES</w:instrText>
            </w:r>
            <w:r w:rsidR="00A66F7C">
              <w:rPr>
                <w:b/>
                <w:sz w:val="24"/>
                <w:szCs w:val="24"/>
              </w:rPr>
              <w:fldChar w:fldCharType="separate"/>
            </w:r>
            <w:r w:rsidR="009F2ECD">
              <w:rPr>
                <w:b/>
                <w:noProof/>
              </w:rPr>
              <w:t>4</w:t>
            </w:r>
            <w:r w:rsidR="00A66F7C">
              <w:rPr>
                <w:b/>
                <w:sz w:val="24"/>
                <w:szCs w:val="24"/>
              </w:rPr>
              <w:fldChar w:fldCharType="end"/>
            </w:r>
          </w:p>
        </w:sdtContent>
      </w:sdt>
    </w:sdtContent>
  </w:sdt>
  <w:p w:rsidR="00026E8C" w:rsidRDefault="00026E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AF" w:rsidRDefault="00D554AF" w:rsidP="00A35ECC">
      <w:pPr>
        <w:spacing w:after="0" w:line="240" w:lineRule="auto"/>
      </w:pPr>
      <w:r>
        <w:separator/>
      </w:r>
    </w:p>
  </w:footnote>
  <w:footnote w:type="continuationSeparator" w:id="1">
    <w:p w:rsidR="00D554AF" w:rsidRDefault="00D554AF" w:rsidP="00A35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227E"/>
    <w:multiLevelType w:val="hybridMultilevel"/>
    <w:tmpl w:val="C9B0ED66"/>
    <w:lvl w:ilvl="0" w:tplc="AB44D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3A1EA7"/>
    <w:multiLevelType w:val="hybridMultilevel"/>
    <w:tmpl w:val="814EE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24A1B"/>
    <w:rsid w:val="00002E3E"/>
    <w:rsid w:val="0000588A"/>
    <w:rsid w:val="00007D47"/>
    <w:rsid w:val="000102BA"/>
    <w:rsid w:val="00015D95"/>
    <w:rsid w:val="00026E8C"/>
    <w:rsid w:val="00036D01"/>
    <w:rsid w:val="00045852"/>
    <w:rsid w:val="00046D99"/>
    <w:rsid w:val="00053868"/>
    <w:rsid w:val="00066066"/>
    <w:rsid w:val="00067BD9"/>
    <w:rsid w:val="00072244"/>
    <w:rsid w:val="00074567"/>
    <w:rsid w:val="00076648"/>
    <w:rsid w:val="00077A0F"/>
    <w:rsid w:val="000810DE"/>
    <w:rsid w:val="000813EF"/>
    <w:rsid w:val="000A4BB0"/>
    <w:rsid w:val="000A655F"/>
    <w:rsid w:val="000B0685"/>
    <w:rsid w:val="000B1439"/>
    <w:rsid w:val="000B7D11"/>
    <w:rsid w:val="000C35E3"/>
    <w:rsid w:val="000D0537"/>
    <w:rsid w:val="000D147D"/>
    <w:rsid w:val="000D2224"/>
    <w:rsid w:val="000E1238"/>
    <w:rsid w:val="000F26ED"/>
    <w:rsid w:val="000F66BD"/>
    <w:rsid w:val="0010205C"/>
    <w:rsid w:val="001055DC"/>
    <w:rsid w:val="00115557"/>
    <w:rsid w:val="0011656A"/>
    <w:rsid w:val="001213A2"/>
    <w:rsid w:val="00125AB0"/>
    <w:rsid w:val="00136CD9"/>
    <w:rsid w:val="00144BA7"/>
    <w:rsid w:val="001667BA"/>
    <w:rsid w:val="00182B72"/>
    <w:rsid w:val="001A0786"/>
    <w:rsid w:val="001A2F63"/>
    <w:rsid w:val="001A38B9"/>
    <w:rsid w:val="001A642D"/>
    <w:rsid w:val="001B3A86"/>
    <w:rsid w:val="001C026C"/>
    <w:rsid w:val="001D0355"/>
    <w:rsid w:val="001D0EF0"/>
    <w:rsid w:val="001D2EB3"/>
    <w:rsid w:val="001D6CA0"/>
    <w:rsid w:val="001D7308"/>
    <w:rsid w:val="001E0E9D"/>
    <w:rsid w:val="001E2375"/>
    <w:rsid w:val="001E3E67"/>
    <w:rsid w:val="001E4B97"/>
    <w:rsid w:val="001F2065"/>
    <w:rsid w:val="001F4006"/>
    <w:rsid w:val="00205297"/>
    <w:rsid w:val="00211F89"/>
    <w:rsid w:val="00217F30"/>
    <w:rsid w:val="00227C06"/>
    <w:rsid w:val="00234295"/>
    <w:rsid w:val="00241C3D"/>
    <w:rsid w:val="00260485"/>
    <w:rsid w:val="002745AC"/>
    <w:rsid w:val="002767D9"/>
    <w:rsid w:val="00277A9E"/>
    <w:rsid w:val="002937C9"/>
    <w:rsid w:val="002938F8"/>
    <w:rsid w:val="00296C5F"/>
    <w:rsid w:val="002A27D6"/>
    <w:rsid w:val="002B0800"/>
    <w:rsid w:val="002C0D29"/>
    <w:rsid w:val="002C6029"/>
    <w:rsid w:val="002F7402"/>
    <w:rsid w:val="00321AFB"/>
    <w:rsid w:val="00326811"/>
    <w:rsid w:val="00330B86"/>
    <w:rsid w:val="003345C2"/>
    <w:rsid w:val="00343859"/>
    <w:rsid w:val="00350E42"/>
    <w:rsid w:val="003616E2"/>
    <w:rsid w:val="00376F35"/>
    <w:rsid w:val="003825A3"/>
    <w:rsid w:val="003920DB"/>
    <w:rsid w:val="00394611"/>
    <w:rsid w:val="00395A30"/>
    <w:rsid w:val="003A2E93"/>
    <w:rsid w:val="003A4EC7"/>
    <w:rsid w:val="003A57D3"/>
    <w:rsid w:val="003B55EE"/>
    <w:rsid w:val="003C74BB"/>
    <w:rsid w:val="003C785B"/>
    <w:rsid w:val="003D2F91"/>
    <w:rsid w:val="003E0FCB"/>
    <w:rsid w:val="003E198B"/>
    <w:rsid w:val="003E2EA7"/>
    <w:rsid w:val="003E335A"/>
    <w:rsid w:val="003F5B27"/>
    <w:rsid w:val="00401725"/>
    <w:rsid w:val="004205BA"/>
    <w:rsid w:val="004249D8"/>
    <w:rsid w:val="00425030"/>
    <w:rsid w:val="00427690"/>
    <w:rsid w:val="004353A3"/>
    <w:rsid w:val="00443021"/>
    <w:rsid w:val="00446A1A"/>
    <w:rsid w:val="00452F3B"/>
    <w:rsid w:val="00453A8F"/>
    <w:rsid w:val="0046113D"/>
    <w:rsid w:val="0046526A"/>
    <w:rsid w:val="004675C3"/>
    <w:rsid w:val="00470794"/>
    <w:rsid w:val="00472528"/>
    <w:rsid w:val="004754EF"/>
    <w:rsid w:val="00475B37"/>
    <w:rsid w:val="00482D55"/>
    <w:rsid w:val="00491475"/>
    <w:rsid w:val="004935F3"/>
    <w:rsid w:val="004A02B2"/>
    <w:rsid w:val="004B073D"/>
    <w:rsid w:val="004C1738"/>
    <w:rsid w:val="004E57A8"/>
    <w:rsid w:val="004E5BA9"/>
    <w:rsid w:val="004E6874"/>
    <w:rsid w:val="004F0778"/>
    <w:rsid w:val="004F1C2F"/>
    <w:rsid w:val="0050121A"/>
    <w:rsid w:val="00514075"/>
    <w:rsid w:val="005151C2"/>
    <w:rsid w:val="00524879"/>
    <w:rsid w:val="00533ECF"/>
    <w:rsid w:val="00540F96"/>
    <w:rsid w:val="005504AA"/>
    <w:rsid w:val="00560519"/>
    <w:rsid w:val="00560C73"/>
    <w:rsid w:val="00572DD8"/>
    <w:rsid w:val="0057368D"/>
    <w:rsid w:val="0057573F"/>
    <w:rsid w:val="005812FC"/>
    <w:rsid w:val="005913B3"/>
    <w:rsid w:val="00594991"/>
    <w:rsid w:val="005A491D"/>
    <w:rsid w:val="005C23A2"/>
    <w:rsid w:val="005C4FC9"/>
    <w:rsid w:val="005D6784"/>
    <w:rsid w:val="005D7B4F"/>
    <w:rsid w:val="005E4E1F"/>
    <w:rsid w:val="005F2D7C"/>
    <w:rsid w:val="005F3D8B"/>
    <w:rsid w:val="006028A0"/>
    <w:rsid w:val="00602D37"/>
    <w:rsid w:val="00604F24"/>
    <w:rsid w:val="00604F94"/>
    <w:rsid w:val="006058A9"/>
    <w:rsid w:val="006114B1"/>
    <w:rsid w:val="00622DE3"/>
    <w:rsid w:val="00636BF8"/>
    <w:rsid w:val="00637BD1"/>
    <w:rsid w:val="0065457A"/>
    <w:rsid w:val="00654DE1"/>
    <w:rsid w:val="00656890"/>
    <w:rsid w:val="00660217"/>
    <w:rsid w:val="006639D7"/>
    <w:rsid w:val="006662AF"/>
    <w:rsid w:val="006668A5"/>
    <w:rsid w:val="0067478A"/>
    <w:rsid w:val="00676B85"/>
    <w:rsid w:val="00686834"/>
    <w:rsid w:val="00691514"/>
    <w:rsid w:val="006B2590"/>
    <w:rsid w:val="006B3C5D"/>
    <w:rsid w:val="006C6B03"/>
    <w:rsid w:val="006E1532"/>
    <w:rsid w:val="006F3EE9"/>
    <w:rsid w:val="006F5C71"/>
    <w:rsid w:val="00704D82"/>
    <w:rsid w:val="00724395"/>
    <w:rsid w:val="00732051"/>
    <w:rsid w:val="00734DB0"/>
    <w:rsid w:val="00737D93"/>
    <w:rsid w:val="007501BA"/>
    <w:rsid w:val="007546F5"/>
    <w:rsid w:val="0078317D"/>
    <w:rsid w:val="00796EE0"/>
    <w:rsid w:val="007A1743"/>
    <w:rsid w:val="007B0817"/>
    <w:rsid w:val="007B1D42"/>
    <w:rsid w:val="007C246E"/>
    <w:rsid w:val="007C5431"/>
    <w:rsid w:val="007D6C64"/>
    <w:rsid w:val="007E583C"/>
    <w:rsid w:val="007E6782"/>
    <w:rsid w:val="007E6EF3"/>
    <w:rsid w:val="007F43FC"/>
    <w:rsid w:val="008018A7"/>
    <w:rsid w:val="00815E13"/>
    <w:rsid w:val="00827223"/>
    <w:rsid w:val="00835804"/>
    <w:rsid w:val="00853AA7"/>
    <w:rsid w:val="00857529"/>
    <w:rsid w:val="008646F4"/>
    <w:rsid w:val="0087466C"/>
    <w:rsid w:val="00882CD2"/>
    <w:rsid w:val="00896F0F"/>
    <w:rsid w:val="008A345B"/>
    <w:rsid w:val="008C2666"/>
    <w:rsid w:val="008C3041"/>
    <w:rsid w:val="008D0171"/>
    <w:rsid w:val="008D748C"/>
    <w:rsid w:val="008E56C2"/>
    <w:rsid w:val="008F300E"/>
    <w:rsid w:val="00904F65"/>
    <w:rsid w:val="00906134"/>
    <w:rsid w:val="0090628E"/>
    <w:rsid w:val="009227B7"/>
    <w:rsid w:val="009267A8"/>
    <w:rsid w:val="00932654"/>
    <w:rsid w:val="009334A9"/>
    <w:rsid w:val="00933824"/>
    <w:rsid w:val="009369CD"/>
    <w:rsid w:val="00937F42"/>
    <w:rsid w:val="00940A40"/>
    <w:rsid w:val="00943689"/>
    <w:rsid w:val="009529F3"/>
    <w:rsid w:val="0095701E"/>
    <w:rsid w:val="0095753A"/>
    <w:rsid w:val="009639CA"/>
    <w:rsid w:val="00970FEC"/>
    <w:rsid w:val="009926F0"/>
    <w:rsid w:val="009C0287"/>
    <w:rsid w:val="009C37F2"/>
    <w:rsid w:val="009E5D73"/>
    <w:rsid w:val="009F2ECD"/>
    <w:rsid w:val="009F5B9B"/>
    <w:rsid w:val="00A05337"/>
    <w:rsid w:val="00A054B0"/>
    <w:rsid w:val="00A0596F"/>
    <w:rsid w:val="00A10A40"/>
    <w:rsid w:val="00A119D2"/>
    <w:rsid w:val="00A12614"/>
    <w:rsid w:val="00A16602"/>
    <w:rsid w:val="00A24A89"/>
    <w:rsid w:val="00A320E6"/>
    <w:rsid w:val="00A35ECC"/>
    <w:rsid w:val="00A4136B"/>
    <w:rsid w:val="00A41890"/>
    <w:rsid w:val="00A47E7A"/>
    <w:rsid w:val="00A66F7C"/>
    <w:rsid w:val="00A71930"/>
    <w:rsid w:val="00A92ED8"/>
    <w:rsid w:val="00A95273"/>
    <w:rsid w:val="00A96516"/>
    <w:rsid w:val="00AA4B72"/>
    <w:rsid w:val="00AB0567"/>
    <w:rsid w:val="00AB0B69"/>
    <w:rsid w:val="00AC33F1"/>
    <w:rsid w:val="00AC5492"/>
    <w:rsid w:val="00AC6A3C"/>
    <w:rsid w:val="00AD1B93"/>
    <w:rsid w:val="00AD2542"/>
    <w:rsid w:val="00AD2C6D"/>
    <w:rsid w:val="00AD4794"/>
    <w:rsid w:val="00AF3F46"/>
    <w:rsid w:val="00AF77B9"/>
    <w:rsid w:val="00B06000"/>
    <w:rsid w:val="00B24A1B"/>
    <w:rsid w:val="00B32A8E"/>
    <w:rsid w:val="00B477E1"/>
    <w:rsid w:val="00B5063E"/>
    <w:rsid w:val="00B6377D"/>
    <w:rsid w:val="00B714B8"/>
    <w:rsid w:val="00BA59E2"/>
    <w:rsid w:val="00BA6D7F"/>
    <w:rsid w:val="00BB5AC9"/>
    <w:rsid w:val="00BB6173"/>
    <w:rsid w:val="00BB6C19"/>
    <w:rsid w:val="00BC4046"/>
    <w:rsid w:val="00BD1089"/>
    <w:rsid w:val="00BD1888"/>
    <w:rsid w:val="00BF339D"/>
    <w:rsid w:val="00BF7EA9"/>
    <w:rsid w:val="00C03CB0"/>
    <w:rsid w:val="00C04FE6"/>
    <w:rsid w:val="00C10936"/>
    <w:rsid w:val="00C352F8"/>
    <w:rsid w:val="00C3637D"/>
    <w:rsid w:val="00C3763C"/>
    <w:rsid w:val="00C419CF"/>
    <w:rsid w:val="00C50926"/>
    <w:rsid w:val="00C546C3"/>
    <w:rsid w:val="00C5529E"/>
    <w:rsid w:val="00C7391C"/>
    <w:rsid w:val="00C7669F"/>
    <w:rsid w:val="00C82948"/>
    <w:rsid w:val="00C93B15"/>
    <w:rsid w:val="00C979DE"/>
    <w:rsid w:val="00CA28C7"/>
    <w:rsid w:val="00CB6AAA"/>
    <w:rsid w:val="00CC1667"/>
    <w:rsid w:val="00CD2767"/>
    <w:rsid w:val="00CD3468"/>
    <w:rsid w:val="00CD37E4"/>
    <w:rsid w:val="00CD56AF"/>
    <w:rsid w:val="00CE0D87"/>
    <w:rsid w:val="00CE1D36"/>
    <w:rsid w:val="00CE277C"/>
    <w:rsid w:val="00CE707F"/>
    <w:rsid w:val="00CF3B15"/>
    <w:rsid w:val="00CF78B4"/>
    <w:rsid w:val="00CF7EF7"/>
    <w:rsid w:val="00D21D66"/>
    <w:rsid w:val="00D22294"/>
    <w:rsid w:val="00D25F2D"/>
    <w:rsid w:val="00D408A3"/>
    <w:rsid w:val="00D40B88"/>
    <w:rsid w:val="00D439C8"/>
    <w:rsid w:val="00D5096F"/>
    <w:rsid w:val="00D54E2E"/>
    <w:rsid w:val="00D554AF"/>
    <w:rsid w:val="00D71A96"/>
    <w:rsid w:val="00D7575A"/>
    <w:rsid w:val="00D76C43"/>
    <w:rsid w:val="00D81F24"/>
    <w:rsid w:val="00D83314"/>
    <w:rsid w:val="00D90AC7"/>
    <w:rsid w:val="00D92CE0"/>
    <w:rsid w:val="00D96B85"/>
    <w:rsid w:val="00D97F62"/>
    <w:rsid w:val="00DB0408"/>
    <w:rsid w:val="00DC1DC9"/>
    <w:rsid w:val="00DC2736"/>
    <w:rsid w:val="00DE1D47"/>
    <w:rsid w:val="00DE786B"/>
    <w:rsid w:val="00E037BC"/>
    <w:rsid w:val="00E056F7"/>
    <w:rsid w:val="00E06209"/>
    <w:rsid w:val="00E21E11"/>
    <w:rsid w:val="00E22596"/>
    <w:rsid w:val="00E411F7"/>
    <w:rsid w:val="00E419EB"/>
    <w:rsid w:val="00E45111"/>
    <w:rsid w:val="00E517A1"/>
    <w:rsid w:val="00E64B6B"/>
    <w:rsid w:val="00E70A77"/>
    <w:rsid w:val="00E7507A"/>
    <w:rsid w:val="00E77AA5"/>
    <w:rsid w:val="00E814BA"/>
    <w:rsid w:val="00E81CD8"/>
    <w:rsid w:val="00E84847"/>
    <w:rsid w:val="00E9115E"/>
    <w:rsid w:val="00E94E8C"/>
    <w:rsid w:val="00E97777"/>
    <w:rsid w:val="00EA2A37"/>
    <w:rsid w:val="00EB1EA4"/>
    <w:rsid w:val="00ED7EDF"/>
    <w:rsid w:val="00EE5C45"/>
    <w:rsid w:val="00F21FF5"/>
    <w:rsid w:val="00F27DA7"/>
    <w:rsid w:val="00F32061"/>
    <w:rsid w:val="00F3427E"/>
    <w:rsid w:val="00F363A4"/>
    <w:rsid w:val="00F43A19"/>
    <w:rsid w:val="00F66495"/>
    <w:rsid w:val="00F802AA"/>
    <w:rsid w:val="00F80BF0"/>
    <w:rsid w:val="00F82EED"/>
    <w:rsid w:val="00F904E3"/>
    <w:rsid w:val="00FB1330"/>
    <w:rsid w:val="00FB625E"/>
    <w:rsid w:val="00FB7DE3"/>
    <w:rsid w:val="00FC1686"/>
    <w:rsid w:val="00FC2A7A"/>
    <w:rsid w:val="00FC685D"/>
    <w:rsid w:val="00FD2F86"/>
    <w:rsid w:val="00FD30D3"/>
    <w:rsid w:val="00FD36A1"/>
    <w:rsid w:val="00FD55A0"/>
    <w:rsid w:val="00FE059D"/>
    <w:rsid w:val="00FF0BBD"/>
    <w:rsid w:val="00FF1E6E"/>
    <w:rsid w:val="00FF51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4A1B"/>
    <w:pPr>
      <w:ind w:left="720"/>
      <w:contextualSpacing/>
    </w:pPr>
  </w:style>
  <w:style w:type="table" w:styleId="TabloKlavuzu">
    <w:name w:val="Table Grid"/>
    <w:basedOn w:val="NormalTablo"/>
    <w:uiPriority w:val="59"/>
    <w:rsid w:val="00B2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35E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5ECC"/>
  </w:style>
  <w:style w:type="paragraph" w:styleId="Altbilgi">
    <w:name w:val="footer"/>
    <w:basedOn w:val="Normal"/>
    <w:link w:val="AltbilgiChar"/>
    <w:uiPriority w:val="99"/>
    <w:unhideWhenUsed/>
    <w:rsid w:val="00A35E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E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2A6BC-B85E-4796-8DD2-A59378BA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turhan.dogan</dc:creator>
  <cp:lastModifiedBy>melek.yildirimselcuk</cp:lastModifiedBy>
  <cp:revision>2</cp:revision>
  <cp:lastPrinted>2022-10-27T11:19:00Z</cp:lastPrinted>
  <dcterms:created xsi:type="dcterms:W3CDTF">2022-11-09T12:12:00Z</dcterms:created>
  <dcterms:modified xsi:type="dcterms:W3CDTF">2022-11-09T12:12:00Z</dcterms:modified>
</cp:coreProperties>
</file>